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E38E7" w:rsidR="000E38E7" w:rsidP="000E38E7" w:rsidRDefault="000E38E7" w14:paraId="0F422B18" w14:textId="77777777">
      <w:pPr>
        <w:keepNext/>
        <w:outlineLvl w:val="0"/>
        <w:rPr>
          <w:b/>
          <w:bCs/>
          <w:sz w:val="36"/>
          <w:szCs w:val="36"/>
        </w:rPr>
      </w:pPr>
      <w:bookmarkStart w:name="_Hlk10625815" w:id="0"/>
      <w:r w:rsidRPr="000E38E7">
        <w:rPr>
          <w:b/>
          <w:bCs/>
          <w:noProof/>
          <w:sz w:val="36"/>
          <w:szCs w:val="36"/>
        </w:rPr>
        <w:pict w14:anchorId="2D78D2F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margin-left:437.05pt;margin-top:-24.6pt;width:73.5pt;height:105.75pt;z-index:1;visibility:visible" alt="sight_concern_worcs_logo_multi colour" o:spid="_x0000_s2051" type="#_x0000_t75">
            <v:imagedata o:title="sight_concern_worcs_logo_multi colour" r:id="rId11"/>
            <w10:wrap type="square"/>
          </v:shape>
        </w:pict>
      </w:r>
      <w:r w:rsidRPr="000E38E7">
        <w:rPr>
          <w:b/>
          <w:bCs/>
          <w:sz w:val="36"/>
          <w:szCs w:val="36"/>
        </w:rPr>
        <w:t>Sight Concern Worcestershire</w:t>
      </w:r>
    </w:p>
    <w:p w:rsidRPr="000E38E7" w:rsidR="000E38E7" w:rsidP="000E38E7" w:rsidRDefault="000E38E7" w14:paraId="787BF7A1" w14:textId="77777777">
      <w:pPr>
        <w:rPr>
          <w:b/>
          <w:bCs/>
        </w:rPr>
      </w:pPr>
    </w:p>
    <w:p w:rsidRPr="000E38E7" w:rsidR="000E38E7" w:rsidP="000E38E7" w:rsidRDefault="000E38E7" w14:paraId="46D7D95E" w14:textId="1E73454F">
      <w:pPr>
        <w:spacing w:before="240" w:after="240"/>
        <w:rPr>
          <w:sz w:val="28"/>
          <w:szCs w:val="28"/>
        </w:rPr>
      </w:pPr>
      <w:r w:rsidRPr="07EA9D73" w:rsidR="000E38E7">
        <w:rPr>
          <w:b w:val="1"/>
          <w:bCs w:val="1"/>
          <w:sz w:val="28"/>
          <w:szCs w:val="28"/>
          <w:lang w:eastAsia="en-GB"/>
        </w:rPr>
        <w:t>Job Title:</w:t>
      </w:r>
      <w:r w:rsidRPr="07EA9D73" w:rsidR="000E38E7">
        <w:rPr>
          <w:sz w:val="28"/>
          <w:szCs w:val="28"/>
          <w:lang w:eastAsia="en-GB"/>
        </w:rPr>
        <w:t xml:space="preserve"> </w:t>
      </w:r>
      <w:r>
        <w:tab/>
      </w:r>
      <w:r>
        <w:tab/>
      </w:r>
      <w:r w:rsidRPr="07EA9D73" w:rsidR="000E38E7">
        <w:rPr>
          <w:sz w:val="28"/>
          <w:szCs w:val="28"/>
          <w:lang w:eastAsia="en-GB"/>
        </w:rPr>
        <w:t>Senior Sight Loss Advisor</w:t>
      </w:r>
    </w:p>
    <w:p w:rsidRPr="000E38E7" w:rsidR="000E38E7" w:rsidP="07EA9D73" w:rsidRDefault="000E38E7" w14:paraId="61BACAFB" w14:textId="4CB10689">
      <w:pPr>
        <w:ind w:left="1440" w:hanging="1440"/>
        <w:rPr>
          <w:b w:val="1"/>
          <w:bCs w:val="1"/>
          <w:sz w:val="28"/>
          <w:szCs w:val="28"/>
        </w:rPr>
      </w:pPr>
      <w:r w:rsidRPr="031DBA73" w:rsidR="000E38E7">
        <w:rPr>
          <w:b w:val="1"/>
          <w:bCs w:val="1"/>
          <w:sz w:val="28"/>
          <w:szCs w:val="28"/>
        </w:rPr>
        <w:t>Hours:</w:t>
      </w:r>
      <w:r>
        <w:tab/>
      </w:r>
      <w:r>
        <w:tab/>
      </w:r>
      <w:r w:rsidRPr="031DBA73" w:rsidR="07EA9D73">
        <w:rPr>
          <w:b w:val="0"/>
          <w:bCs w:val="0"/>
          <w:sz w:val="28"/>
          <w:szCs w:val="28"/>
        </w:rPr>
        <w:t>25 hours per week</w:t>
      </w:r>
      <w:r w:rsidRPr="031DBA73" w:rsidR="07EA9D73">
        <w:rPr>
          <w:b w:val="0"/>
          <w:bCs w:val="0"/>
          <w:sz w:val="28"/>
          <w:szCs w:val="28"/>
        </w:rPr>
        <w:t xml:space="preserve">. </w:t>
      </w:r>
      <w:r w:rsidRPr="031DBA73" w:rsidR="07EA9D73">
        <w:rPr>
          <w:b w:val="0"/>
          <w:bCs w:val="0"/>
          <w:sz w:val="28"/>
          <w:szCs w:val="28"/>
        </w:rPr>
        <w:t xml:space="preserve">Pattern to be agreed but must include </w:t>
      </w:r>
      <w:r>
        <w:tab/>
      </w:r>
      <w:r w:rsidRPr="031DBA73" w:rsidR="07EA9D73">
        <w:rPr>
          <w:b w:val="0"/>
          <w:bCs w:val="0"/>
          <w:sz w:val="28"/>
          <w:szCs w:val="28"/>
        </w:rPr>
        <w:t>Fridays.</w:t>
      </w:r>
    </w:p>
    <w:p w:rsidRPr="000E38E7" w:rsidR="000E38E7" w:rsidP="000E38E7" w:rsidRDefault="000E38E7" w14:paraId="5609E53C" w14:textId="7C8D7292">
      <w:pPr>
        <w:spacing w:before="240" w:after="240"/>
        <w:rPr>
          <w:sz w:val="28"/>
          <w:szCs w:val="28"/>
          <w:lang w:eastAsia="en-GB"/>
        </w:rPr>
      </w:pPr>
      <w:r w:rsidRPr="24BF4D3A" w:rsidR="000E38E7">
        <w:rPr>
          <w:b w:val="1"/>
          <w:bCs w:val="1"/>
          <w:sz w:val="28"/>
          <w:szCs w:val="28"/>
          <w:lang w:eastAsia="en-GB"/>
        </w:rPr>
        <w:t>Location:</w:t>
      </w:r>
      <w:r>
        <w:tab/>
      </w:r>
      <w:r>
        <w:tab/>
      </w:r>
      <w:r w:rsidRPr="24BF4D3A" w:rsidR="000E38E7">
        <w:rPr>
          <w:sz w:val="28"/>
          <w:szCs w:val="28"/>
          <w:lang w:eastAsia="en-GB"/>
        </w:rPr>
        <w:t xml:space="preserve">This role is primarily home-based but will require regular </w:t>
      </w:r>
      <w:r>
        <w:tab/>
      </w:r>
      <w:r>
        <w:tab/>
      </w:r>
      <w:r>
        <w:tab/>
      </w:r>
      <w:r>
        <w:tab/>
      </w:r>
      <w:r w:rsidRPr="24BF4D3A" w:rsidR="000E38E7">
        <w:rPr>
          <w:sz w:val="28"/>
          <w:szCs w:val="28"/>
          <w:lang w:eastAsia="en-GB"/>
        </w:rPr>
        <w:t>travel throughout Worcestershire</w:t>
      </w:r>
      <w:r w:rsidRPr="24BF4D3A" w:rsidR="000E38E7">
        <w:rPr>
          <w:sz w:val="28"/>
          <w:szCs w:val="28"/>
          <w:lang w:eastAsia="en-GB"/>
        </w:rPr>
        <w:t xml:space="preserve">. </w:t>
      </w:r>
    </w:p>
    <w:p w:rsidR="07EA9D73" w:rsidP="031DBA73" w:rsidRDefault="07EA9D73" w14:paraId="70BBCEFE" w14:textId="23C48FA9">
      <w:pPr>
        <w:pStyle w:val="Normal"/>
        <w:spacing w:before="240" w:after="240"/>
        <w:rPr>
          <w:rFonts w:ascii="Arial" w:hAnsi="Arial" w:eastAsia="Times New Roman" w:cs="Times New Roman"/>
          <w:b w:val="0"/>
          <w:bCs w:val="0"/>
          <w:i w:val="0"/>
          <w:iCs w:val="0"/>
          <w:caps w:val="0"/>
          <w:smallCaps w:val="0"/>
          <w:noProof w:val="0"/>
          <w:color w:val="000000" w:themeColor="text1" w:themeTint="FF" w:themeShade="FF"/>
          <w:sz w:val="24"/>
          <w:szCs w:val="24"/>
          <w:lang w:val="en-GB"/>
        </w:rPr>
      </w:pPr>
      <w:r w:rsidRPr="031DBA73" w:rsidR="07EA9D73">
        <w:rPr>
          <w:rFonts w:ascii="Arial" w:hAnsi="Arial" w:eastAsia="Arial" w:cs="Arial"/>
          <w:b w:val="1"/>
          <w:bCs w:val="1"/>
          <w:i w:val="0"/>
          <w:iCs w:val="0"/>
          <w:caps w:val="0"/>
          <w:smallCaps w:val="0"/>
          <w:noProof w:val="0"/>
          <w:color w:val="000000" w:themeColor="text1" w:themeTint="FF" w:themeShade="FF"/>
          <w:sz w:val="28"/>
          <w:szCs w:val="28"/>
          <w:lang w:val="en-GB"/>
        </w:rPr>
        <w:t>Annual Leave:</w:t>
      </w:r>
      <w:r w:rsidRPr="031DBA73" w:rsidR="07EA9D73">
        <w:rPr>
          <w:rFonts w:ascii="Arial" w:hAnsi="Arial" w:eastAsia="Arial" w:cs="Arial"/>
          <w:b w:val="0"/>
          <w:bCs w:val="0"/>
          <w:i w:val="0"/>
          <w:iCs w:val="0"/>
          <w:caps w:val="0"/>
          <w:smallCaps w:val="0"/>
          <w:noProof w:val="0"/>
          <w:color w:val="000000" w:themeColor="text1" w:themeTint="FF" w:themeShade="FF"/>
          <w:sz w:val="28"/>
          <w:szCs w:val="28"/>
          <w:lang w:val="en-GB"/>
        </w:rPr>
        <w:t xml:space="preserve"> </w:t>
      </w:r>
      <w:r>
        <w:tab/>
      </w:r>
      <w:r w:rsidRPr="031DBA73" w:rsidR="07EA9D73">
        <w:rPr>
          <w:rFonts w:ascii="Arial" w:hAnsi="Arial" w:eastAsia="Arial" w:cs="Arial"/>
          <w:b w:val="0"/>
          <w:bCs w:val="0"/>
          <w:i w:val="0"/>
          <w:iCs w:val="0"/>
          <w:caps w:val="0"/>
          <w:smallCaps w:val="0"/>
          <w:noProof w:val="0"/>
          <w:color w:val="000000" w:themeColor="text1" w:themeTint="FF" w:themeShade="FF"/>
          <w:sz w:val="28"/>
          <w:szCs w:val="28"/>
          <w:lang w:val="en-GB"/>
        </w:rPr>
        <w:t xml:space="preserve">28 days (including bank holidays), rising by 1 day per year to a </w:t>
      </w:r>
      <w:r>
        <w:tab/>
      </w:r>
      <w:r>
        <w:tab/>
      </w:r>
      <w:r>
        <w:tab/>
      </w:r>
      <w:r w:rsidRPr="031DBA73" w:rsidR="07EA9D73">
        <w:rPr>
          <w:rFonts w:ascii="Arial" w:hAnsi="Arial" w:eastAsia="Arial" w:cs="Arial"/>
          <w:b w:val="0"/>
          <w:bCs w:val="0"/>
          <w:i w:val="0"/>
          <w:iCs w:val="0"/>
          <w:caps w:val="0"/>
          <w:smallCaps w:val="0"/>
          <w:noProof w:val="0"/>
          <w:color w:val="000000" w:themeColor="text1" w:themeTint="FF" w:themeShade="FF"/>
          <w:sz w:val="28"/>
          <w:szCs w:val="28"/>
          <w:lang w:val="en-GB"/>
        </w:rPr>
        <w:t xml:space="preserve"> maximum of 33 days</w:t>
      </w:r>
    </w:p>
    <w:p w:rsidR="031DBA73" w:rsidP="031DBA73" w:rsidRDefault="031DBA73" w14:paraId="0F423225" w14:textId="769626AF">
      <w:pPr>
        <w:pStyle w:val="Normal"/>
        <w:spacing w:before="240" w:after="240"/>
        <w:rPr>
          <w:rFonts w:ascii="Arial" w:hAnsi="Arial" w:eastAsia="Arial" w:cs="Arial"/>
          <w:b w:val="1"/>
          <w:bCs w:val="1"/>
          <w:i w:val="0"/>
          <w:iCs w:val="0"/>
          <w:caps w:val="0"/>
          <w:smallCaps w:val="0"/>
          <w:noProof w:val="0"/>
          <w:color w:val="000000" w:themeColor="text1" w:themeTint="FF" w:themeShade="FF"/>
          <w:sz w:val="28"/>
          <w:szCs w:val="28"/>
          <w:lang w:val="en-GB"/>
        </w:rPr>
      </w:pPr>
      <w:r w:rsidRPr="031DBA73" w:rsidR="031DBA73">
        <w:rPr>
          <w:rFonts w:ascii="Arial" w:hAnsi="Arial" w:eastAsia="Arial" w:cs="Arial"/>
          <w:b w:val="1"/>
          <w:bCs w:val="1"/>
          <w:i w:val="0"/>
          <w:iCs w:val="0"/>
          <w:caps w:val="0"/>
          <w:smallCaps w:val="0"/>
          <w:noProof w:val="0"/>
          <w:color w:val="000000" w:themeColor="text1" w:themeTint="FF" w:themeShade="FF"/>
          <w:sz w:val="28"/>
          <w:szCs w:val="28"/>
          <w:lang w:val="en-GB"/>
        </w:rPr>
        <w:t>Salary:</w:t>
      </w:r>
      <w:r>
        <w:tab/>
      </w:r>
      <w:r>
        <w:tab/>
      </w:r>
      <w:r w:rsidRPr="031DBA73" w:rsidR="031DBA73">
        <w:rPr>
          <w:rFonts w:ascii="Arial" w:hAnsi="Arial" w:eastAsia="Arial" w:cs="Arial"/>
          <w:b w:val="0"/>
          <w:bCs w:val="0"/>
          <w:i w:val="0"/>
          <w:iCs w:val="0"/>
          <w:caps w:val="0"/>
          <w:smallCaps w:val="0"/>
          <w:noProof w:val="0"/>
          <w:color w:val="000000" w:themeColor="text1" w:themeTint="FF" w:themeShade="FF"/>
          <w:sz w:val="28"/>
          <w:szCs w:val="28"/>
          <w:lang w:val="en-GB"/>
        </w:rPr>
        <w:t>£12.60 per hour (£24570 per annum pro rata)</w:t>
      </w:r>
    </w:p>
    <w:p w:rsidRPr="000E38E7" w:rsidR="000E38E7" w:rsidP="07EA9D73" w:rsidRDefault="000E38E7" w14:paraId="54AC17C5" w14:textId="0E69975F">
      <w:pPr>
        <w:spacing w:before="240" w:after="240"/>
        <w:ind w:firstLine="0"/>
        <w:rPr>
          <w:sz w:val="28"/>
          <w:szCs w:val="28"/>
          <w:lang w:eastAsia="en-GB"/>
        </w:rPr>
      </w:pPr>
      <w:r w:rsidRPr="07EA9D73" w:rsidR="000E38E7">
        <w:rPr>
          <w:b w:val="1"/>
          <w:bCs w:val="1"/>
          <w:sz w:val="28"/>
          <w:szCs w:val="28"/>
          <w:lang w:eastAsia="en-GB"/>
        </w:rPr>
        <w:t>Contract type:</w:t>
      </w:r>
      <w:r w:rsidRPr="07EA9D73" w:rsidR="000E38E7">
        <w:rPr>
          <w:sz w:val="28"/>
          <w:szCs w:val="28"/>
          <w:lang w:eastAsia="en-GB"/>
        </w:rPr>
        <w:t xml:space="preserve"> </w:t>
      </w:r>
      <w:r>
        <w:tab/>
      </w:r>
      <w:r w:rsidRPr="07EA9D73" w:rsidR="000E38E7">
        <w:rPr>
          <w:sz w:val="28"/>
          <w:szCs w:val="28"/>
          <w:lang w:eastAsia="en-GB"/>
        </w:rPr>
        <w:t>Permanent</w:t>
      </w:r>
    </w:p>
    <w:p w:rsidRPr="000E38E7" w:rsidR="000E38E7" w:rsidP="000E38E7" w:rsidRDefault="000E38E7" w14:paraId="6918CCC3" w14:textId="4436BC5E">
      <w:pPr>
        <w:spacing w:before="240" w:after="240"/>
        <w:rPr>
          <w:sz w:val="28"/>
          <w:szCs w:val="28"/>
          <w:lang w:eastAsia="en-GB"/>
        </w:rPr>
      </w:pPr>
      <w:r w:rsidRPr="07EA9D73" w:rsidR="000E38E7">
        <w:rPr>
          <w:b w:val="1"/>
          <w:bCs w:val="1"/>
          <w:sz w:val="28"/>
          <w:szCs w:val="28"/>
          <w:lang w:eastAsia="en-GB"/>
        </w:rPr>
        <w:t>Reports to:</w:t>
      </w:r>
      <w:r w:rsidRPr="07EA9D73" w:rsidR="000E38E7">
        <w:rPr>
          <w:sz w:val="28"/>
          <w:szCs w:val="28"/>
          <w:lang w:eastAsia="en-GB"/>
        </w:rPr>
        <w:t xml:space="preserve"> </w:t>
      </w:r>
      <w:r>
        <w:tab/>
      </w:r>
      <w:r w:rsidRPr="07EA9D73" w:rsidR="000E38E7">
        <w:rPr>
          <w:sz w:val="28"/>
          <w:szCs w:val="28"/>
          <w:lang w:eastAsia="en-GB"/>
        </w:rPr>
        <w:t xml:space="preserve">Services Manager </w:t>
      </w:r>
    </w:p>
    <w:p w:rsidR="07EA9D73" w:rsidP="07EA9D73" w:rsidRDefault="07EA9D73" w14:paraId="2C04D5E5" w14:textId="4183E1C5">
      <w:pPr>
        <w:spacing w:before="240" w:after="240"/>
        <w:rPr>
          <w:b w:val="1"/>
          <w:bCs w:val="1"/>
          <w:sz w:val="28"/>
          <w:szCs w:val="28"/>
        </w:rPr>
      </w:pPr>
    </w:p>
    <w:p w:rsidRPr="000E38E7" w:rsidR="001C4814" w:rsidP="07EA9D73" w:rsidRDefault="001C4814" w14:paraId="16ECFFA0" w14:textId="14575FAA">
      <w:pPr>
        <w:spacing w:before="240" w:after="240"/>
        <w:rPr>
          <w:sz w:val="28"/>
          <w:szCs w:val="28"/>
        </w:rPr>
      </w:pPr>
      <w:r w:rsidRPr="07EA9D73" w:rsidR="000E38E7">
        <w:rPr>
          <w:b w:val="1"/>
          <w:bCs w:val="1"/>
          <w:sz w:val="28"/>
          <w:szCs w:val="28"/>
        </w:rPr>
        <w:t>Overall Objectives:</w:t>
      </w:r>
    </w:p>
    <w:p w:rsidRPr="000E38E7" w:rsidR="001C4814" w:rsidP="000E38E7" w:rsidRDefault="001C4814" w14:paraId="13EB8403" w14:textId="48C2FA24">
      <w:pPr>
        <w:spacing w:before="240" w:after="240"/>
        <w:rPr>
          <w:sz w:val="28"/>
          <w:szCs w:val="28"/>
        </w:rPr>
      </w:pPr>
      <w:r w:rsidRPr="07EA9D73" w:rsidR="001C4814">
        <w:rPr>
          <w:sz w:val="28"/>
          <w:szCs w:val="28"/>
        </w:rPr>
        <w:t>We seek to provide solutions to enable people living with sight loss and their families and supporters to cope with the challenges they face and to adapt.</w:t>
      </w:r>
    </w:p>
    <w:p w:rsidRPr="000E38E7" w:rsidR="000E38E7" w:rsidP="000E38E7" w:rsidRDefault="009F685D" w14:paraId="40D907BE" w14:textId="0D1DBAED">
      <w:pPr>
        <w:spacing w:before="240" w:after="240"/>
        <w:rPr>
          <w:sz w:val="28"/>
          <w:szCs w:val="28"/>
          <w:lang w:eastAsia="en-GB"/>
        </w:rPr>
      </w:pPr>
      <w:r w:rsidRPr="07EA9D73" w:rsidR="000E38E7">
        <w:rPr>
          <w:sz w:val="28"/>
          <w:szCs w:val="28"/>
          <w:lang w:eastAsia="en-GB"/>
        </w:rPr>
        <w:t>Sight Loss Advisor</w:t>
      </w:r>
      <w:r w:rsidRPr="07EA9D73" w:rsidR="00F37AE5">
        <w:rPr>
          <w:sz w:val="28"/>
          <w:szCs w:val="28"/>
          <w:lang w:eastAsia="en-GB"/>
        </w:rPr>
        <w:t>s</w:t>
      </w:r>
      <w:r w:rsidRPr="07EA9D73" w:rsidR="00333E62">
        <w:rPr>
          <w:sz w:val="28"/>
          <w:szCs w:val="28"/>
          <w:lang w:eastAsia="en-GB"/>
        </w:rPr>
        <w:t xml:space="preserve"> provide a comprehensive service for </w:t>
      </w:r>
      <w:r w:rsidRPr="07EA9D73" w:rsidR="004670D4">
        <w:rPr>
          <w:sz w:val="28"/>
          <w:szCs w:val="28"/>
          <w:lang w:eastAsia="en-GB"/>
        </w:rPr>
        <w:t xml:space="preserve">people with sight loss </w:t>
      </w:r>
      <w:r w:rsidRPr="07EA9D73" w:rsidR="00953ADA">
        <w:rPr>
          <w:sz w:val="28"/>
          <w:szCs w:val="28"/>
          <w:lang w:eastAsia="en-GB"/>
        </w:rPr>
        <w:t xml:space="preserve">to enable them to identify the support they require, </w:t>
      </w:r>
      <w:r w:rsidRPr="07EA9D73" w:rsidR="00486B9E">
        <w:rPr>
          <w:sz w:val="28"/>
          <w:szCs w:val="28"/>
          <w:lang w:eastAsia="en-GB"/>
        </w:rPr>
        <w:t xml:space="preserve">to access services, </w:t>
      </w:r>
      <w:r w:rsidRPr="07EA9D73" w:rsidR="00953ADA">
        <w:rPr>
          <w:sz w:val="28"/>
          <w:szCs w:val="28"/>
          <w:lang w:eastAsia="en-GB"/>
        </w:rPr>
        <w:t xml:space="preserve">assist them to </w:t>
      </w:r>
      <w:r w:rsidRPr="07EA9D73" w:rsidR="00931312">
        <w:rPr>
          <w:sz w:val="28"/>
          <w:szCs w:val="28"/>
          <w:lang w:eastAsia="en-GB"/>
        </w:rPr>
        <w:t>develop skills that enable them to live more confidently and independently w</w:t>
      </w:r>
      <w:r w:rsidRPr="07EA9D73" w:rsidR="00953ADA">
        <w:rPr>
          <w:sz w:val="28"/>
          <w:szCs w:val="28"/>
          <w:lang w:eastAsia="en-GB"/>
        </w:rPr>
        <w:t>ith sight loss</w:t>
      </w:r>
      <w:r w:rsidRPr="07EA9D73" w:rsidR="00486B9E">
        <w:rPr>
          <w:sz w:val="28"/>
          <w:szCs w:val="28"/>
          <w:lang w:eastAsia="en-GB"/>
        </w:rPr>
        <w:t xml:space="preserve"> </w:t>
      </w:r>
      <w:r w:rsidRPr="07EA9D73" w:rsidR="001D3405">
        <w:rPr>
          <w:sz w:val="28"/>
          <w:szCs w:val="28"/>
          <w:lang w:eastAsia="en-GB"/>
        </w:rPr>
        <w:t xml:space="preserve">and </w:t>
      </w:r>
      <w:r w:rsidRPr="07EA9D73" w:rsidR="009F685D">
        <w:rPr>
          <w:sz w:val="28"/>
          <w:szCs w:val="28"/>
          <w:lang w:eastAsia="en-GB"/>
        </w:rPr>
        <w:t xml:space="preserve">lead </w:t>
      </w:r>
      <w:r w:rsidRPr="07EA9D73" w:rsidR="009D0ED8">
        <w:rPr>
          <w:sz w:val="28"/>
          <w:szCs w:val="28"/>
          <w:lang w:eastAsia="en-GB"/>
        </w:rPr>
        <w:t>the</w:t>
      </w:r>
      <w:r w:rsidRPr="07EA9D73" w:rsidR="009F685D">
        <w:rPr>
          <w:sz w:val="28"/>
          <w:szCs w:val="28"/>
          <w:lang w:eastAsia="en-GB"/>
        </w:rPr>
        <w:t xml:space="preserve"> lives they chose.</w:t>
      </w:r>
    </w:p>
    <w:p w:rsidR="07EA9D73" w:rsidP="07EA9D73" w:rsidRDefault="07EA9D73" w14:paraId="324F9929" w14:textId="7F79DC78">
      <w:pPr>
        <w:pStyle w:val="Normal"/>
        <w:spacing w:before="240" w:after="240"/>
        <w:rPr>
          <w:rFonts w:ascii="Arial" w:hAnsi="Arial" w:eastAsia="Times New Roman" w:cs="Times New Roman"/>
          <w:sz w:val="28"/>
          <w:szCs w:val="28"/>
          <w:lang w:eastAsia="en-GB"/>
        </w:rPr>
      </w:pPr>
      <w:r w:rsidRPr="24BF4D3A" w:rsidR="07EA9D73">
        <w:rPr>
          <w:rFonts w:ascii="Arial" w:hAnsi="Arial" w:eastAsia="Times New Roman" w:cs="Times New Roman"/>
          <w:sz w:val="28"/>
          <w:szCs w:val="28"/>
          <w:lang w:eastAsia="en-GB"/>
        </w:rPr>
        <w:t xml:space="preserve">The Senior Sight Loss Advisor will support the Services Manager to ensure that the service is responsive, </w:t>
      </w:r>
      <w:r w:rsidRPr="24BF4D3A" w:rsidR="07EA9D73">
        <w:rPr>
          <w:rFonts w:ascii="Arial" w:hAnsi="Arial" w:eastAsia="Times New Roman" w:cs="Times New Roman"/>
          <w:sz w:val="28"/>
          <w:szCs w:val="28"/>
          <w:lang w:eastAsia="en-GB"/>
        </w:rPr>
        <w:t>person-centred</w:t>
      </w:r>
      <w:r w:rsidRPr="24BF4D3A" w:rsidR="07EA9D73">
        <w:rPr>
          <w:rFonts w:ascii="Arial" w:hAnsi="Arial" w:eastAsia="Times New Roman" w:cs="Times New Roman"/>
          <w:sz w:val="28"/>
          <w:szCs w:val="28"/>
          <w:lang w:eastAsia="en-GB"/>
        </w:rPr>
        <w:t xml:space="preserve"> and professional</w:t>
      </w:r>
      <w:r w:rsidRPr="24BF4D3A" w:rsidR="07EA9D73">
        <w:rPr>
          <w:rFonts w:ascii="Arial" w:hAnsi="Arial" w:eastAsia="Times New Roman" w:cs="Times New Roman"/>
          <w:sz w:val="28"/>
          <w:szCs w:val="28"/>
          <w:lang w:eastAsia="en-GB"/>
        </w:rPr>
        <w:t xml:space="preserve">. </w:t>
      </w:r>
    </w:p>
    <w:p w:rsidRPr="000E38E7" w:rsidR="000E38E7" w:rsidP="07EA9D73" w:rsidRDefault="000E38E7" w14:paraId="59C29CB4" w14:textId="6CDDF569">
      <w:pPr>
        <w:spacing w:before="240" w:after="240"/>
        <w:rPr>
          <w:b w:val="1"/>
          <w:bCs w:val="1"/>
          <w:sz w:val="28"/>
          <w:szCs w:val="28"/>
          <w:lang w:eastAsia="en-GB"/>
        </w:rPr>
      </w:pPr>
      <w:r w:rsidRPr="07EA9D73" w:rsidR="000E38E7">
        <w:rPr>
          <w:b w:val="1"/>
          <w:bCs w:val="1"/>
          <w:sz w:val="28"/>
          <w:szCs w:val="28"/>
          <w:lang w:eastAsia="en-GB"/>
        </w:rPr>
        <w:t>Expected impact:</w:t>
      </w:r>
    </w:p>
    <w:p w:rsidR="000E38E7" w:rsidP="07EA9D73" w:rsidRDefault="000E38E7" w14:paraId="299D2853" w14:textId="10D093BC">
      <w:pPr>
        <w:spacing w:before="240" w:after="240"/>
        <w:rPr>
          <w:sz w:val="28"/>
          <w:szCs w:val="28"/>
          <w:lang w:eastAsia="en-GB"/>
        </w:rPr>
      </w:pPr>
      <w:r w:rsidRPr="07EA9D73" w:rsidR="000E38E7">
        <w:rPr>
          <w:sz w:val="28"/>
          <w:szCs w:val="28"/>
          <w:lang w:eastAsia="en-GB"/>
        </w:rPr>
        <w:t>P</w:t>
      </w:r>
      <w:r w:rsidRPr="07EA9D73" w:rsidR="000E38E7">
        <w:rPr>
          <w:sz w:val="28"/>
          <w:szCs w:val="28"/>
          <w:lang w:eastAsia="en-GB"/>
        </w:rPr>
        <w:t>eople affected by sight loss will have improved access to information, advice and support to enable them to make informed decisions</w:t>
      </w:r>
      <w:r w:rsidRPr="07EA9D73" w:rsidR="000E38E7">
        <w:rPr>
          <w:sz w:val="28"/>
          <w:szCs w:val="28"/>
          <w:lang w:eastAsia="en-GB"/>
        </w:rPr>
        <w:t xml:space="preserve"> and feel more in control of their lives.</w:t>
      </w:r>
    </w:p>
    <w:p w:rsidR="00871562" w:rsidP="07EA9D73" w:rsidRDefault="00871562" w14:paraId="475AABA3" w14:textId="55834533">
      <w:pPr>
        <w:spacing w:before="240" w:after="240"/>
        <w:rPr>
          <w:sz w:val="28"/>
          <w:szCs w:val="28"/>
          <w:lang w:eastAsia="en-GB"/>
        </w:rPr>
      </w:pPr>
      <w:r w:rsidRPr="07EA9D73" w:rsidR="00871562">
        <w:rPr>
          <w:sz w:val="28"/>
          <w:szCs w:val="28"/>
          <w:lang w:eastAsia="en-GB"/>
        </w:rPr>
        <w:t xml:space="preserve">People with sight loss will have access to aids, equipment and support services which enable them to carry out day to day tasks and engage in activities that increase their independence. </w:t>
      </w:r>
    </w:p>
    <w:p w:rsidRPr="007A7A45" w:rsidR="007A7A45" w:rsidP="07EA9D73" w:rsidRDefault="007A7A45" w14:paraId="2ABA35E4" w14:textId="560568E7">
      <w:pPr>
        <w:spacing w:before="240" w:after="240"/>
        <w:rPr>
          <w:sz w:val="28"/>
          <w:szCs w:val="28"/>
          <w:lang w:eastAsia="en-GB"/>
        </w:rPr>
      </w:pPr>
      <w:r w:rsidRPr="24BF4D3A" w:rsidR="000E38E7">
        <w:rPr>
          <w:sz w:val="28"/>
          <w:szCs w:val="28"/>
          <w:lang w:eastAsia="en-GB"/>
        </w:rPr>
        <w:t>P</w:t>
      </w:r>
      <w:r w:rsidRPr="24BF4D3A" w:rsidR="000E38E7">
        <w:rPr>
          <w:sz w:val="28"/>
          <w:szCs w:val="28"/>
          <w:lang w:eastAsia="en-GB"/>
        </w:rPr>
        <w:t xml:space="preserve">eople affected by sight loss </w:t>
      </w:r>
      <w:r w:rsidRPr="24BF4D3A" w:rsidR="000E38E7">
        <w:rPr>
          <w:sz w:val="28"/>
          <w:szCs w:val="28"/>
          <w:lang w:eastAsia="en-GB"/>
        </w:rPr>
        <w:t xml:space="preserve">will feel less </w:t>
      </w:r>
      <w:r w:rsidRPr="24BF4D3A" w:rsidR="000E38E7">
        <w:rPr>
          <w:sz w:val="28"/>
          <w:szCs w:val="28"/>
          <w:lang w:eastAsia="en-GB"/>
        </w:rPr>
        <w:t>lonel</w:t>
      </w:r>
      <w:r w:rsidRPr="24BF4D3A" w:rsidR="000E38E7">
        <w:rPr>
          <w:sz w:val="28"/>
          <w:szCs w:val="28"/>
          <w:lang w:eastAsia="en-GB"/>
        </w:rPr>
        <w:t>y</w:t>
      </w:r>
      <w:r w:rsidRPr="24BF4D3A" w:rsidR="000E38E7">
        <w:rPr>
          <w:sz w:val="28"/>
          <w:szCs w:val="28"/>
          <w:lang w:eastAsia="en-GB"/>
        </w:rPr>
        <w:t xml:space="preserve"> and isolat</w:t>
      </w:r>
      <w:r w:rsidRPr="24BF4D3A" w:rsidR="000E38E7">
        <w:rPr>
          <w:sz w:val="28"/>
          <w:szCs w:val="28"/>
          <w:lang w:eastAsia="en-GB"/>
        </w:rPr>
        <w:t>ed with improved wellbeing</w:t>
      </w:r>
      <w:r w:rsidRPr="24BF4D3A" w:rsidR="000E38E7">
        <w:rPr>
          <w:sz w:val="28"/>
          <w:szCs w:val="28"/>
          <w:lang w:eastAsia="en-GB"/>
        </w:rPr>
        <w:t xml:space="preserve">. </w:t>
      </w:r>
    </w:p>
    <w:p w:rsidRPr="007A7A45" w:rsidR="007A7A45" w:rsidP="07EA9D73" w:rsidRDefault="007A7A45" w14:paraId="23E87A04" w14:textId="7EE45946">
      <w:pPr>
        <w:spacing w:before="240" w:after="240"/>
        <w:rPr>
          <w:sz w:val="28"/>
          <w:szCs w:val="28"/>
          <w:lang w:eastAsia="en-GB"/>
        </w:rPr>
      </w:pPr>
      <w:r w:rsidRPr="07EA9D73" w:rsidR="000E38E7">
        <w:rPr>
          <w:sz w:val="28"/>
          <w:szCs w:val="28"/>
          <w:lang w:eastAsia="en-GB"/>
        </w:rPr>
        <w:t>Sight Loss Advisors will have access to prompt advice and guidance and will receive regular supervision.</w:t>
      </w:r>
    </w:p>
    <w:p w:rsidRPr="007A7A45" w:rsidR="007A7A45" w:rsidP="07EA9D73" w:rsidRDefault="007A7A45" w14:paraId="1DE840D2" w14:textId="5785DC17">
      <w:pPr>
        <w:pStyle w:val="Normal"/>
        <w:spacing w:before="240" w:after="240"/>
        <w:rPr>
          <w:rFonts w:ascii="Arial" w:hAnsi="Arial" w:eastAsia="Times New Roman" w:cs="Times New Roman"/>
          <w:sz w:val="24"/>
          <w:szCs w:val="24"/>
          <w:lang w:eastAsia="en-GB"/>
        </w:rPr>
      </w:pPr>
    </w:p>
    <w:p w:rsidRPr="007A7A45" w:rsidR="007A7A45" w:rsidP="007A7A45" w:rsidRDefault="007A7A45" w14:paraId="2480A54A" w14:textId="7E58AAF8">
      <w:pPr>
        <w:spacing w:before="240" w:after="240"/>
        <w:rPr>
          <w:sz w:val="28"/>
          <w:szCs w:val="28"/>
          <w:lang w:eastAsia="en-GB"/>
        </w:rPr>
      </w:pPr>
      <w:r w:rsidRPr="07EA9D73" w:rsidR="007A7A45">
        <w:rPr>
          <w:b w:val="1"/>
          <w:bCs w:val="1"/>
          <w:sz w:val="28"/>
          <w:szCs w:val="28"/>
          <w:lang w:eastAsia="en-GB"/>
        </w:rPr>
        <w:t>Main Accountabilities:</w:t>
      </w:r>
    </w:p>
    <w:p w:rsidR="005B3EA1" w:rsidP="005B3EA1" w:rsidRDefault="005B3EA1" w14:paraId="2E3C8692" w14:textId="77777777">
      <w:pPr>
        <w:rPr>
          <w:sz w:val="28"/>
          <w:szCs w:val="28"/>
          <w:lang w:eastAsia="en-GB"/>
        </w:rPr>
      </w:pPr>
    </w:p>
    <w:p w:rsidR="008F6022" w:rsidP="07EA9D73" w:rsidRDefault="008F6022" w14:paraId="353DA125" w14:textId="43DE2012">
      <w:pPr>
        <w:pStyle w:val="Normal"/>
        <w:numPr>
          <w:ilvl w:val="0"/>
          <w:numId w:val="21"/>
        </w:numPr>
        <w:bidi w:val="0"/>
        <w:spacing w:before="0" w:beforeAutospacing="off" w:after="0" w:afterAutospacing="off" w:line="259" w:lineRule="auto"/>
        <w:ind w:left="720" w:right="0" w:hanging="360"/>
        <w:jc w:val="left"/>
        <w:rPr>
          <w:rFonts w:ascii="Arial" w:hAnsi="Arial" w:eastAsia="Arial" w:cs="Arial"/>
          <w:sz w:val="24"/>
          <w:szCs w:val="24"/>
          <w:lang w:eastAsia="en-GB"/>
        </w:rPr>
      </w:pPr>
      <w:r w:rsidRPr="24BF4D3A" w:rsidR="07EA9D73">
        <w:rPr>
          <w:sz w:val="28"/>
          <w:szCs w:val="28"/>
          <w:lang w:eastAsia="en-GB"/>
        </w:rPr>
        <w:t xml:space="preserve">Monitor new referrals and </w:t>
      </w:r>
      <w:r w:rsidRPr="24BF4D3A" w:rsidR="07EA9D73">
        <w:rPr>
          <w:sz w:val="28"/>
          <w:szCs w:val="28"/>
          <w:lang w:eastAsia="en-GB"/>
        </w:rPr>
        <w:t>allocate</w:t>
      </w:r>
      <w:r w:rsidRPr="24BF4D3A" w:rsidR="07EA9D73">
        <w:rPr>
          <w:sz w:val="28"/>
          <w:szCs w:val="28"/>
          <w:lang w:eastAsia="en-GB"/>
        </w:rPr>
        <w:t xml:space="preserve"> to Sight Loss Advisors</w:t>
      </w:r>
      <w:r w:rsidRPr="24BF4D3A" w:rsidR="07EA9D73">
        <w:rPr>
          <w:sz w:val="28"/>
          <w:szCs w:val="28"/>
          <w:lang w:eastAsia="en-GB"/>
        </w:rPr>
        <w:t xml:space="preserve">. </w:t>
      </w:r>
    </w:p>
    <w:p w:rsidR="008F6022" w:rsidP="07EA9D73" w:rsidRDefault="008F6022" w14:paraId="3F0E3570" w14:textId="3261A6E5">
      <w:pPr>
        <w:pStyle w:val="Normal"/>
        <w:bidi w:val="0"/>
        <w:spacing w:before="0" w:beforeAutospacing="off" w:after="0" w:afterAutospacing="off" w:line="259" w:lineRule="auto"/>
        <w:ind w:left="0" w:right="0"/>
        <w:jc w:val="left"/>
        <w:rPr>
          <w:rFonts w:ascii="Arial" w:hAnsi="Arial" w:eastAsia="Times New Roman" w:cs="Times New Roman"/>
          <w:sz w:val="24"/>
          <w:szCs w:val="24"/>
          <w:lang w:eastAsia="en-GB"/>
        </w:rPr>
      </w:pPr>
    </w:p>
    <w:p w:rsidR="008F6022" w:rsidP="07EA9D73" w:rsidRDefault="008F6022" w14:paraId="4B5D499F" w14:textId="166B1578">
      <w:pPr>
        <w:pStyle w:val="Normal"/>
        <w:numPr>
          <w:ilvl w:val="0"/>
          <w:numId w:val="21"/>
        </w:numPr>
        <w:bidi w:val="0"/>
        <w:spacing w:before="0" w:beforeAutospacing="off" w:after="0" w:afterAutospacing="off" w:line="259" w:lineRule="auto"/>
        <w:ind w:left="720" w:right="0" w:hanging="360"/>
        <w:jc w:val="left"/>
        <w:rPr>
          <w:sz w:val="24"/>
          <w:szCs w:val="24"/>
          <w:lang w:eastAsia="en-GB"/>
        </w:rPr>
      </w:pPr>
      <w:r w:rsidRPr="24BF4D3A" w:rsidR="07EA9D73">
        <w:rPr>
          <w:sz w:val="28"/>
          <w:szCs w:val="28"/>
          <w:lang w:eastAsia="en-GB"/>
        </w:rPr>
        <w:t>Provide advice and guidance to Sight Loss Advisors to support them with their clients</w:t>
      </w:r>
      <w:r w:rsidRPr="24BF4D3A" w:rsidR="07EA9D73">
        <w:rPr>
          <w:sz w:val="28"/>
          <w:szCs w:val="28"/>
          <w:lang w:eastAsia="en-GB"/>
        </w:rPr>
        <w:t xml:space="preserve">. </w:t>
      </w:r>
    </w:p>
    <w:p w:rsidR="008F6022" w:rsidP="07EA9D73" w:rsidRDefault="008F6022" w14:paraId="02C633D4" w14:textId="6D6AF2B4">
      <w:pPr>
        <w:pStyle w:val="Normal"/>
        <w:bidi w:val="0"/>
        <w:spacing w:before="0" w:beforeAutospacing="off" w:after="0" w:afterAutospacing="off" w:line="259" w:lineRule="auto"/>
        <w:ind w:left="0" w:right="0"/>
        <w:jc w:val="left"/>
        <w:rPr>
          <w:rFonts w:ascii="Arial" w:hAnsi="Arial" w:eastAsia="Times New Roman" w:cs="Times New Roman"/>
          <w:sz w:val="24"/>
          <w:szCs w:val="24"/>
          <w:lang w:eastAsia="en-GB"/>
        </w:rPr>
      </w:pPr>
    </w:p>
    <w:p w:rsidR="008F6022" w:rsidP="07EA9D73" w:rsidRDefault="008F6022" w14:paraId="58E2C593" w14:textId="1C976E65">
      <w:pPr>
        <w:pStyle w:val="Normal"/>
        <w:numPr>
          <w:ilvl w:val="0"/>
          <w:numId w:val="21"/>
        </w:numPr>
        <w:bidi w:val="0"/>
        <w:spacing w:before="0" w:beforeAutospacing="off" w:after="0" w:afterAutospacing="off" w:line="259" w:lineRule="auto"/>
        <w:ind w:left="720" w:right="0" w:hanging="360"/>
        <w:jc w:val="left"/>
        <w:rPr>
          <w:sz w:val="24"/>
          <w:szCs w:val="24"/>
          <w:lang w:eastAsia="en-GB"/>
        </w:rPr>
      </w:pPr>
      <w:r w:rsidRPr="24BF4D3A" w:rsidR="07EA9D73">
        <w:rPr>
          <w:sz w:val="28"/>
          <w:szCs w:val="28"/>
          <w:lang w:eastAsia="en-GB"/>
        </w:rPr>
        <w:t xml:space="preserve">Demonstrate, </w:t>
      </w:r>
      <w:r w:rsidRPr="24BF4D3A" w:rsidR="07EA9D73">
        <w:rPr>
          <w:sz w:val="28"/>
          <w:szCs w:val="28"/>
          <w:lang w:eastAsia="en-GB"/>
        </w:rPr>
        <w:t>model</w:t>
      </w:r>
      <w:r w:rsidRPr="24BF4D3A" w:rsidR="07EA9D73">
        <w:rPr>
          <w:sz w:val="28"/>
          <w:szCs w:val="28"/>
          <w:lang w:eastAsia="en-GB"/>
        </w:rPr>
        <w:t xml:space="preserve"> and encourage good practice to ensure the provision of a </w:t>
      </w:r>
      <w:r w:rsidRPr="24BF4D3A" w:rsidR="07EA9D73">
        <w:rPr>
          <w:sz w:val="28"/>
          <w:szCs w:val="28"/>
          <w:lang w:eastAsia="en-GB"/>
        </w:rPr>
        <w:t>high-quality</w:t>
      </w:r>
      <w:r w:rsidRPr="24BF4D3A" w:rsidR="07EA9D73">
        <w:rPr>
          <w:sz w:val="28"/>
          <w:szCs w:val="28"/>
          <w:lang w:eastAsia="en-GB"/>
        </w:rPr>
        <w:t xml:space="preserve"> service.</w:t>
      </w:r>
    </w:p>
    <w:p w:rsidR="008F6022" w:rsidP="07EA9D73" w:rsidRDefault="008F6022" w14:paraId="2A66514B" w14:textId="71B390F3">
      <w:pPr>
        <w:pStyle w:val="Normal"/>
        <w:bidi w:val="0"/>
        <w:spacing w:before="0" w:beforeAutospacing="off" w:after="0" w:afterAutospacing="off" w:line="259" w:lineRule="auto"/>
        <w:ind w:right="0"/>
        <w:jc w:val="left"/>
        <w:rPr>
          <w:rFonts w:ascii="Arial" w:hAnsi="Arial" w:eastAsia="Times New Roman" w:cs="Times New Roman"/>
          <w:sz w:val="24"/>
          <w:szCs w:val="24"/>
          <w:lang w:eastAsia="en-GB"/>
        </w:rPr>
      </w:pPr>
    </w:p>
    <w:p w:rsidR="005237D3" w:rsidP="07EA9D73" w:rsidRDefault="005237D3" w14:paraId="4734EBCC" w14:textId="2EA56538">
      <w:pPr>
        <w:numPr>
          <w:ilvl w:val="0"/>
          <w:numId w:val="21"/>
        </w:numPr>
        <w:rPr>
          <w:sz w:val="28"/>
          <w:szCs w:val="28"/>
          <w:lang w:eastAsia="en-GB"/>
        </w:rPr>
      </w:pPr>
      <w:r w:rsidRPr="24BF4D3A" w:rsidR="005237D3">
        <w:rPr>
          <w:sz w:val="28"/>
          <w:szCs w:val="28"/>
          <w:lang w:eastAsia="en-GB"/>
        </w:rPr>
        <w:t>Work with clients with more complex</w:t>
      </w:r>
      <w:r w:rsidRPr="24BF4D3A" w:rsidR="006A6208">
        <w:rPr>
          <w:sz w:val="28"/>
          <w:szCs w:val="28"/>
          <w:lang w:eastAsia="en-GB"/>
        </w:rPr>
        <w:t xml:space="preserve"> needs to develop a support plan to increase independence and improve wellbeing</w:t>
      </w:r>
      <w:r w:rsidRPr="24BF4D3A" w:rsidR="006A6208">
        <w:rPr>
          <w:sz w:val="28"/>
          <w:szCs w:val="28"/>
          <w:lang w:eastAsia="en-GB"/>
        </w:rPr>
        <w:t xml:space="preserve">. </w:t>
      </w:r>
    </w:p>
    <w:p w:rsidR="07EA9D73" w:rsidP="07EA9D73" w:rsidRDefault="07EA9D73" w14:paraId="2BE71CDD" w14:textId="2E161D42">
      <w:pPr>
        <w:pStyle w:val="Normal"/>
        <w:ind w:left="0"/>
        <w:rPr>
          <w:rFonts w:ascii="Arial" w:hAnsi="Arial" w:eastAsia="Times New Roman" w:cs="Times New Roman"/>
          <w:sz w:val="24"/>
          <w:szCs w:val="24"/>
          <w:lang w:eastAsia="en-GB"/>
        </w:rPr>
      </w:pPr>
    </w:p>
    <w:p w:rsidR="07EA9D73" w:rsidP="07EA9D73" w:rsidRDefault="07EA9D73" w14:paraId="4D4275C2" w14:textId="59822950">
      <w:pPr>
        <w:pStyle w:val="Normal"/>
        <w:numPr>
          <w:ilvl w:val="0"/>
          <w:numId w:val="21"/>
        </w:numPr>
        <w:rPr>
          <w:sz w:val="28"/>
          <w:szCs w:val="28"/>
          <w:lang w:eastAsia="en-GB"/>
        </w:rPr>
      </w:pPr>
      <w:r w:rsidRPr="07EA9D73" w:rsidR="07EA9D73">
        <w:rPr>
          <w:rFonts w:ascii="Arial" w:hAnsi="Arial" w:eastAsia="Times New Roman" w:cs="Times New Roman"/>
          <w:sz w:val="28"/>
          <w:szCs w:val="28"/>
          <w:lang w:eastAsia="en-GB"/>
        </w:rPr>
        <w:t>Challenge negative attitudes, beliefs and stereotypes.</w:t>
      </w:r>
    </w:p>
    <w:p w:rsidR="00E005CC" w:rsidP="00E005CC" w:rsidRDefault="00E005CC" w14:paraId="5C5EE82D" w14:textId="77777777">
      <w:pPr>
        <w:pStyle w:val="ListParagraph"/>
        <w:rPr>
          <w:sz w:val="28"/>
          <w:szCs w:val="28"/>
          <w:lang w:eastAsia="en-GB"/>
        </w:rPr>
      </w:pPr>
    </w:p>
    <w:p w:rsidR="00E005CC" w:rsidP="07EA9D73" w:rsidRDefault="00E005CC" w14:paraId="5B6DE727" w14:textId="2DABF55E">
      <w:pPr>
        <w:numPr>
          <w:ilvl w:val="0"/>
          <w:numId w:val="21"/>
        </w:numPr>
        <w:spacing w:after="240"/>
        <w:rPr>
          <w:sz w:val="28"/>
          <w:szCs w:val="28"/>
          <w:lang w:eastAsia="en-GB"/>
        </w:rPr>
      </w:pPr>
      <w:r w:rsidRPr="07EA9D73" w:rsidR="00E005CC">
        <w:rPr>
          <w:sz w:val="28"/>
          <w:szCs w:val="28"/>
          <w:lang w:eastAsia="en-GB"/>
        </w:rPr>
        <w:t>W</w:t>
      </w:r>
      <w:r w:rsidRPr="07EA9D73" w:rsidR="00E005CC">
        <w:rPr>
          <w:sz w:val="28"/>
          <w:szCs w:val="28"/>
          <w:lang w:eastAsia="en-GB"/>
        </w:rPr>
        <w:t>ork collaboratively with other professionals and</w:t>
      </w:r>
      <w:r w:rsidRPr="07EA9D73" w:rsidR="00E005CC">
        <w:rPr>
          <w:sz w:val="28"/>
          <w:szCs w:val="28"/>
          <w:lang w:eastAsia="en-GB"/>
        </w:rPr>
        <w:t xml:space="preserve"> </w:t>
      </w:r>
      <w:r w:rsidRPr="07EA9D73" w:rsidR="00E005CC">
        <w:rPr>
          <w:sz w:val="28"/>
          <w:szCs w:val="28"/>
          <w:lang w:eastAsia="en-GB"/>
        </w:rPr>
        <w:t xml:space="preserve">organisations involved </w:t>
      </w:r>
      <w:r w:rsidRPr="07EA9D73" w:rsidR="00896E69">
        <w:rPr>
          <w:sz w:val="28"/>
          <w:szCs w:val="28"/>
          <w:lang w:eastAsia="en-GB"/>
        </w:rPr>
        <w:t>clients</w:t>
      </w:r>
      <w:r w:rsidRPr="07EA9D73" w:rsidR="00E005CC">
        <w:rPr>
          <w:sz w:val="28"/>
          <w:szCs w:val="28"/>
          <w:lang w:eastAsia="en-GB"/>
        </w:rPr>
        <w:t xml:space="preserve"> to ensure the best possible support is provided</w:t>
      </w:r>
      <w:r w:rsidRPr="07EA9D73" w:rsidR="00E005CC">
        <w:rPr>
          <w:sz w:val="28"/>
          <w:szCs w:val="28"/>
          <w:lang w:eastAsia="en-GB"/>
        </w:rPr>
        <w:t xml:space="preserve"> </w:t>
      </w:r>
      <w:r w:rsidRPr="07EA9D73" w:rsidR="00E005CC">
        <w:rPr>
          <w:sz w:val="28"/>
          <w:szCs w:val="28"/>
          <w:lang w:eastAsia="en-GB"/>
        </w:rPr>
        <w:t>throughout the pathway</w:t>
      </w:r>
      <w:r w:rsidRPr="07EA9D73" w:rsidR="00896E69">
        <w:rPr>
          <w:sz w:val="28"/>
          <w:szCs w:val="28"/>
          <w:lang w:eastAsia="en-GB"/>
        </w:rPr>
        <w:t xml:space="preserve">, in particular </w:t>
      </w:r>
      <w:r w:rsidRPr="07EA9D73" w:rsidR="00845D7E">
        <w:rPr>
          <w:sz w:val="28"/>
          <w:szCs w:val="28"/>
          <w:lang w:eastAsia="en-GB"/>
        </w:rPr>
        <w:t>the Rehabilitation</w:t>
      </w:r>
      <w:r w:rsidRPr="07EA9D73" w:rsidR="00896E69">
        <w:rPr>
          <w:sz w:val="28"/>
          <w:szCs w:val="28"/>
          <w:lang w:eastAsia="en-GB"/>
        </w:rPr>
        <w:t xml:space="preserve"> Officers for Visual Impairment</w:t>
      </w:r>
      <w:r w:rsidRPr="07EA9D73" w:rsidR="00845D7E">
        <w:rPr>
          <w:sz w:val="28"/>
          <w:szCs w:val="28"/>
          <w:lang w:eastAsia="en-GB"/>
        </w:rPr>
        <w:t>.</w:t>
      </w:r>
    </w:p>
    <w:p w:rsidR="00845D7E" w:rsidP="07EA9D73" w:rsidRDefault="00845D7E" w14:paraId="764AFA9E" w14:textId="6756B3FD">
      <w:pPr>
        <w:numPr>
          <w:ilvl w:val="0"/>
          <w:numId w:val="21"/>
        </w:numPr>
        <w:spacing w:after="240"/>
        <w:rPr>
          <w:sz w:val="28"/>
          <w:szCs w:val="28"/>
          <w:lang w:eastAsia="en-GB"/>
        </w:rPr>
      </w:pPr>
      <w:r w:rsidRPr="07EA9D73" w:rsidR="00845D7E">
        <w:rPr>
          <w:sz w:val="28"/>
          <w:szCs w:val="28"/>
          <w:lang w:eastAsia="en-GB"/>
        </w:rPr>
        <w:t>Effectively manage working relationships and referral mechanisms with other agencies and relevant stakeholders.</w:t>
      </w:r>
    </w:p>
    <w:p w:rsidR="006671A9" w:rsidP="07EA9D73" w:rsidRDefault="00632431" w14:paraId="567A68B8" w14:textId="549EDC61">
      <w:pPr>
        <w:pStyle w:val="ListParagraph"/>
        <w:numPr>
          <w:ilvl w:val="0"/>
          <w:numId w:val="21"/>
        </w:numPr>
        <w:spacing w:after="240"/>
        <w:rPr>
          <w:rFonts w:ascii="Arial" w:hAnsi="Arial" w:eastAsia="Arial" w:cs="Arial"/>
          <w:sz w:val="28"/>
          <w:szCs w:val="28"/>
          <w:lang w:eastAsia="en-GB"/>
        </w:rPr>
      </w:pPr>
      <w:r w:rsidRPr="07EA9D73" w:rsidR="00632431">
        <w:rPr>
          <w:sz w:val="28"/>
          <w:szCs w:val="28"/>
          <w:lang w:eastAsia="en-GB"/>
        </w:rPr>
        <w:t>Ensure that own work and that of other Sight Loss Advisors aims to be short-term and to develop independence.</w:t>
      </w:r>
    </w:p>
    <w:p w:rsidR="00F63B48" w:rsidP="00F771C3" w:rsidRDefault="006671A9" w14:paraId="2F07C817" w14:textId="06C7EFDA">
      <w:pPr>
        <w:numPr>
          <w:ilvl w:val="0"/>
          <w:numId w:val="21"/>
        </w:numPr>
        <w:spacing w:after="240"/>
        <w:rPr>
          <w:sz w:val="28"/>
          <w:szCs w:val="28"/>
          <w:lang w:eastAsia="en-GB"/>
        </w:rPr>
      </w:pPr>
      <w:r w:rsidRPr="24BF4D3A" w:rsidR="006671A9">
        <w:rPr>
          <w:sz w:val="28"/>
          <w:szCs w:val="28"/>
          <w:lang w:eastAsia="en-GB"/>
        </w:rPr>
        <w:t>R</w:t>
      </w:r>
      <w:r w:rsidRPr="24BF4D3A" w:rsidR="006671A9">
        <w:rPr>
          <w:sz w:val="28"/>
          <w:szCs w:val="28"/>
          <w:lang w:eastAsia="en-GB"/>
        </w:rPr>
        <w:t xml:space="preserve">esearch the work of other organisations locally and nationally and actively </w:t>
      </w:r>
      <w:bookmarkStart w:name="_Int_aw0gDdgk" w:id="2045841635"/>
      <w:r w:rsidRPr="24BF4D3A" w:rsidR="006671A9">
        <w:rPr>
          <w:sz w:val="28"/>
          <w:szCs w:val="28"/>
          <w:lang w:eastAsia="en-GB"/>
        </w:rPr>
        <w:t>promote</w:t>
      </w:r>
      <w:bookmarkEnd w:id="2045841635"/>
      <w:r w:rsidRPr="24BF4D3A" w:rsidR="006671A9">
        <w:rPr>
          <w:sz w:val="28"/>
          <w:szCs w:val="28"/>
          <w:lang w:eastAsia="en-GB"/>
        </w:rPr>
        <w:t xml:space="preserve"> our service in the community and via professional networks.</w:t>
      </w:r>
    </w:p>
    <w:p w:rsidR="008C26F6" w:rsidP="008C26F6" w:rsidRDefault="008C26F6" w14:paraId="7367B545" w14:textId="2061C329">
      <w:pPr>
        <w:numPr>
          <w:ilvl w:val="0"/>
          <w:numId w:val="21"/>
        </w:numPr>
        <w:rPr>
          <w:sz w:val="28"/>
          <w:szCs w:val="28"/>
          <w:lang w:eastAsia="en-GB"/>
        </w:rPr>
      </w:pPr>
      <w:r w:rsidRPr="07EA9D73" w:rsidR="008C26F6">
        <w:rPr>
          <w:sz w:val="28"/>
          <w:szCs w:val="28"/>
          <w:lang w:eastAsia="en-GB"/>
        </w:rPr>
        <w:t>P</w:t>
      </w:r>
      <w:r w:rsidRPr="07EA9D73" w:rsidR="008C26F6">
        <w:rPr>
          <w:sz w:val="28"/>
          <w:szCs w:val="28"/>
          <w:lang w:eastAsia="en-GB"/>
        </w:rPr>
        <w:t xml:space="preserve">rovide content </w:t>
      </w:r>
      <w:r w:rsidRPr="07EA9D73" w:rsidR="008C26F6">
        <w:rPr>
          <w:sz w:val="28"/>
          <w:szCs w:val="28"/>
          <w:lang w:eastAsia="en-GB"/>
        </w:rPr>
        <w:t>for Sight Concern’s</w:t>
      </w:r>
      <w:r w:rsidRPr="07EA9D73" w:rsidR="008C26F6">
        <w:rPr>
          <w:sz w:val="28"/>
          <w:szCs w:val="28"/>
          <w:lang w:eastAsia="en-GB"/>
        </w:rPr>
        <w:t xml:space="preserve"> communications and media</w:t>
      </w:r>
      <w:r w:rsidRPr="07EA9D73" w:rsidR="00797D18">
        <w:rPr>
          <w:sz w:val="28"/>
          <w:szCs w:val="28"/>
          <w:lang w:eastAsia="en-GB"/>
        </w:rPr>
        <w:t>, obtaining consent</w:t>
      </w:r>
      <w:r w:rsidRPr="07EA9D73" w:rsidR="0084439B">
        <w:rPr>
          <w:sz w:val="28"/>
          <w:szCs w:val="28"/>
          <w:lang w:eastAsia="en-GB"/>
        </w:rPr>
        <w:t xml:space="preserve"> and facilitating the sharing of good news stories or case studies.</w:t>
      </w:r>
    </w:p>
    <w:p w:rsidR="007146CB" w:rsidP="007146CB" w:rsidRDefault="007146CB" w14:paraId="3DBE53A5" w14:textId="77777777">
      <w:pPr>
        <w:ind w:left="720"/>
        <w:rPr>
          <w:sz w:val="28"/>
          <w:szCs w:val="28"/>
          <w:lang w:eastAsia="en-GB"/>
        </w:rPr>
      </w:pPr>
    </w:p>
    <w:p w:rsidR="007146CB" w:rsidP="07EA9D73" w:rsidRDefault="007146CB" w14:paraId="4D998E31" w14:textId="2BD6FD9B">
      <w:pPr>
        <w:numPr>
          <w:ilvl w:val="0"/>
          <w:numId w:val="21"/>
        </w:numPr>
        <w:rPr>
          <w:sz w:val="28"/>
          <w:szCs w:val="28"/>
          <w:lang w:eastAsia="en-GB"/>
        </w:rPr>
      </w:pPr>
      <w:r w:rsidRPr="24BF4D3A" w:rsidR="007146CB">
        <w:rPr>
          <w:sz w:val="28"/>
          <w:szCs w:val="28"/>
          <w:lang w:eastAsia="en-GB"/>
        </w:rPr>
        <w:t>M</w:t>
      </w:r>
      <w:r w:rsidRPr="24BF4D3A" w:rsidR="007146CB">
        <w:rPr>
          <w:sz w:val="28"/>
          <w:szCs w:val="28"/>
          <w:lang w:eastAsia="en-GB"/>
        </w:rPr>
        <w:t xml:space="preserve">aintain knowledge of eye health guidance, </w:t>
      </w:r>
      <w:r w:rsidRPr="24BF4D3A" w:rsidR="007146CB">
        <w:rPr>
          <w:sz w:val="28"/>
          <w:szCs w:val="28"/>
          <w:lang w:eastAsia="en-GB"/>
        </w:rPr>
        <w:t>programmes</w:t>
      </w:r>
      <w:r w:rsidRPr="24BF4D3A" w:rsidR="007146CB">
        <w:rPr>
          <w:sz w:val="28"/>
          <w:szCs w:val="28"/>
          <w:lang w:eastAsia="en-GB"/>
        </w:rPr>
        <w:t xml:space="preserve"> and support, including </w:t>
      </w:r>
      <w:r w:rsidRPr="24BF4D3A" w:rsidR="007146CB">
        <w:rPr>
          <w:sz w:val="28"/>
          <w:szCs w:val="28"/>
          <w:lang w:eastAsia="en-GB"/>
        </w:rPr>
        <w:t>Sight Concern’s</w:t>
      </w:r>
      <w:r w:rsidRPr="24BF4D3A" w:rsidR="007146CB">
        <w:rPr>
          <w:sz w:val="28"/>
          <w:szCs w:val="28"/>
          <w:lang w:eastAsia="en-GB"/>
        </w:rPr>
        <w:t xml:space="preserve"> and partner literature stock</w:t>
      </w:r>
      <w:r w:rsidRPr="24BF4D3A" w:rsidR="007146CB">
        <w:rPr>
          <w:sz w:val="28"/>
          <w:szCs w:val="28"/>
          <w:lang w:eastAsia="en-GB"/>
        </w:rPr>
        <w:t xml:space="preserve">, </w:t>
      </w:r>
      <w:r w:rsidRPr="24BF4D3A" w:rsidR="007146CB">
        <w:rPr>
          <w:sz w:val="28"/>
          <w:szCs w:val="28"/>
          <w:lang w:eastAsia="en-GB"/>
        </w:rPr>
        <w:t>websites</w:t>
      </w:r>
      <w:r w:rsidRPr="24BF4D3A" w:rsidR="007146CB">
        <w:rPr>
          <w:sz w:val="28"/>
          <w:szCs w:val="28"/>
          <w:lang w:eastAsia="en-GB"/>
        </w:rPr>
        <w:t xml:space="preserve"> </w:t>
      </w:r>
      <w:r w:rsidRPr="24BF4D3A" w:rsidR="007146CB">
        <w:rPr>
          <w:sz w:val="28"/>
          <w:szCs w:val="28"/>
          <w:lang w:eastAsia="en-GB"/>
        </w:rPr>
        <w:t>and other</w:t>
      </w:r>
      <w:r w:rsidRPr="24BF4D3A" w:rsidR="007146CB">
        <w:rPr>
          <w:sz w:val="28"/>
          <w:szCs w:val="28"/>
          <w:lang w:eastAsia="en-GB"/>
        </w:rPr>
        <w:t xml:space="preserve"> resources </w:t>
      </w:r>
      <w:r w:rsidRPr="24BF4D3A" w:rsidR="007146CB">
        <w:rPr>
          <w:sz w:val="28"/>
          <w:szCs w:val="28"/>
          <w:lang w:eastAsia="en-GB"/>
        </w:rPr>
        <w:t>to</w:t>
      </w:r>
      <w:r w:rsidRPr="24BF4D3A" w:rsidR="007146CB">
        <w:rPr>
          <w:sz w:val="28"/>
          <w:szCs w:val="28"/>
          <w:lang w:eastAsia="en-GB"/>
        </w:rPr>
        <w:t xml:space="preserve"> </w:t>
      </w:r>
      <w:r w:rsidRPr="24BF4D3A" w:rsidR="007146CB">
        <w:rPr>
          <w:sz w:val="28"/>
          <w:szCs w:val="28"/>
          <w:lang w:eastAsia="en-GB"/>
        </w:rPr>
        <w:t>provide</w:t>
      </w:r>
      <w:r w:rsidRPr="24BF4D3A" w:rsidR="0072395C">
        <w:rPr>
          <w:sz w:val="28"/>
          <w:szCs w:val="28"/>
          <w:lang w:eastAsia="en-GB"/>
        </w:rPr>
        <w:t xml:space="preserve"> up to date</w:t>
      </w:r>
      <w:r w:rsidRPr="24BF4D3A" w:rsidR="007146CB">
        <w:rPr>
          <w:sz w:val="28"/>
          <w:szCs w:val="28"/>
          <w:lang w:eastAsia="en-GB"/>
        </w:rPr>
        <w:t xml:space="preserve"> information, </w:t>
      </w:r>
      <w:r w:rsidRPr="24BF4D3A" w:rsidR="007146CB">
        <w:rPr>
          <w:sz w:val="28"/>
          <w:szCs w:val="28"/>
          <w:lang w:eastAsia="en-GB"/>
        </w:rPr>
        <w:t>advice</w:t>
      </w:r>
      <w:r w:rsidRPr="24BF4D3A" w:rsidR="007146CB">
        <w:rPr>
          <w:sz w:val="28"/>
          <w:szCs w:val="28"/>
          <w:lang w:eastAsia="en-GB"/>
        </w:rPr>
        <w:t xml:space="preserve"> and guidance. </w:t>
      </w:r>
    </w:p>
    <w:p w:rsidR="007146CB" w:rsidP="007146CB" w:rsidRDefault="007146CB" w14:paraId="28A17AE2" w14:textId="77777777">
      <w:pPr>
        <w:pStyle w:val="ListParagraph"/>
        <w:rPr>
          <w:sz w:val="28"/>
          <w:szCs w:val="28"/>
          <w:lang w:eastAsia="en-GB"/>
        </w:rPr>
      </w:pPr>
    </w:p>
    <w:p w:rsidRPr="00DE6A29" w:rsidR="0030168A" w:rsidP="0030168A" w:rsidRDefault="00BF43E8" w14:paraId="24E49334" w14:textId="2B370BC8">
      <w:pPr>
        <w:numPr>
          <w:ilvl w:val="0"/>
          <w:numId w:val="21"/>
        </w:numPr>
        <w:spacing w:after="240"/>
        <w:rPr>
          <w:sz w:val="28"/>
          <w:szCs w:val="28"/>
          <w:lang w:eastAsia="en-GB"/>
        </w:rPr>
      </w:pPr>
      <w:r w:rsidRPr="07EA9D73" w:rsidR="00F63B48">
        <w:rPr>
          <w:sz w:val="28"/>
          <w:szCs w:val="28"/>
          <w:lang w:eastAsia="en-GB"/>
        </w:rPr>
        <w:t>P</w:t>
      </w:r>
      <w:r w:rsidRPr="07EA9D73" w:rsidR="00F63B48">
        <w:rPr>
          <w:sz w:val="28"/>
          <w:szCs w:val="28"/>
          <w:lang w:eastAsia="en-GB"/>
        </w:rPr>
        <w:t xml:space="preserve">rovide basic sight loss awareness and sighted guide training to local businesses and community groups to support better client integration in the </w:t>
      </w:r>
      <w:r w:rsidRPr="07EA9D73" w:rsidR="00F63B48">
        <w:rPr>
          <w:sz w:val="28"/>
          <w:szCs w:val="28"/>
          <w:lang w:eastAsia="en-GB"/>
        </w:rPr>
        <w:t>community.</w:t>
      </w:r>
    </w:p>
    <w:p w:rsidRPr="00DE6A29" w:rsidR="0030168A" w:rsidP="0030168A" w:rsidRDefault="00BF43E8" w14:textId="4E293E50" w14:paraId="46633F5A">
      <w:pPr>
        <w:numPr>
          <w:ilvl w:val="0"/>
          <w:numId w:val="21"/>
        </w:numPr>
        <w:spacing w:after="240"/>
        <w:rPr>
          <w:sz w:val="28"/>
          <w:szCs w:val="28"/>
          <w:lang w:eastAsia="en-GB"/>
        </w:rPr>
      </w:pPr>
      <w:r w:rsidRPr="00DE6A29" w:rsidR="00BF43E8">
        <w:rPr>
          <w:sz w:val="28"/>
          <w:szCs w:val="28"/>
          <w:lang w:eastAsia="en-GB"/>
        </w:rPr>
        <w:t>E</w:t>
      </w:r>
      <w:r w:rsidRPr="00DE6A29" w:rsidR="00A055C3">
        <w:rPr>
          <w:sz w:val="28"/>
          <w:szCs w:val="28"/>
          <w:lang w:eastAsia="en-GB"/>
        </w:rPr>
        <w:t>nsur</w:t>
      </w:r>
      <w:r w:rsidR="002E37BF">
        <w:rPr>
          <w:sz w:val="28"/>
          <w:szCs w:val="28"/>
          <w:lang w:eastAsia="en-GB"/>
        </w:rPr>
        <w:t>e</w:t>
      </w:r>
      <w:r w:rsidRPr="00DE6A29" w:rsidR="00A055C3">
        <w:rPr>
          <w:sz w:val="28"/>
          <w:szCs w:val="28"/>
          <w:lang w:eastAsia="en-GB"/>
        </w:rPr>
        <w:t xml:space="preserve"> that confidential and accurate records are kept on</w:t>
      </w:r>
      <w:r w:rsidRPr="00DE6A29" w:rsidR="00BF43E8">
        <w:rPr>
          <w:sz w:val="28"/>
          <w:szCs w:val="28"/>
          <w:lang w:eastAsia="en-GB"/>
        </w:rPr>
        <w:t xml:space="preserve"> </w:t>
      </w:r>
      <w:r w:rsidRPr="00DE6A29" w:rsidR="00A055C3">
        <w:rPr>
          <w:sz w:val="28"/>
          <w:szCs w:val="28"/>
          <w:lang w:eastAsia="en-GB"/>
        </w:rPr>
        <w:t>our client record management database, by self and other Sight Loss Advisors.</w:t>
      </w:r>
    </w:p>
    <w:p w:rsidRPr="00DE6A29" w:rsidR="0030168A" w:rsidP="07EA9D73" w:rsidRDefault="00BF43E8" w14:paraId="7A03720E" w14:textId="1D6C892D">
      <w:pPr>
        <w:numPr>
          <w:ilvl w:val="0"/>
          <w:numId w:val="21"/>
        </w:numPr>
        <w:spacing w:after="240"/>
        <w:rPr>
          <w:sz w:val="28"/>
          <w:szCs w:val="28"/>
          <w:lang w:eastAsia="en-GB"/>
        </w:rPr>
      </w:pPr>
      <w:r w:rsidRPr="07EA9D73" w:rsidR="007A7A45">
        <w:rPr>
          <w:sz w:val="28"/>
          <w:szCs w:val="28"/>
          <w:lang w:eastAsia="en-GB"/>
        </w:rPr>
        <w:t xml:space="preserve">Understand and take appropriate steps to identify and manage risks, behaviours and concerns to protect vulnerable adults and maintain their right to self-determination. </w:t>
      </w:r>
      <w:r w:rsidRPr="00DE6A29" w:rsidR="00A055C3">
        <w:rPr>
          <w:sz w:val="28"/>
          <w:szCs w:val="28"/>
          <w:lang w:eastAsia="en-GB"/>
        </w:rPr>
        <w:cr/>
      </w:r>
    </w:p>
    <w:p w:rsidRPr="007A7A45" w:rsidR="007A7A45" w:rsidP="007A7A45" w:rsidRDefault="007A7A45" w14:paraId="131BB553" w14:textId="77777777">
      <w:pPr>
        <w:overflowPunct w:val="0"/>
        <w:autoSpaceDE w:val="0"/>
        <w:autoSpaceDN w:val="0"/>
        <w:adjustRightInd w:val="0"/>
        <w:spacing w:after="200" w:line="276" w:lineRule="auto"/>
        <w:ind w:left="720"/>
        <w:contextualSpacing/>
        <w:textAlignment w:val="baseline"/>
        <w:rPr>
          <w:rFonts w:cs="Arial"/>
          <w:sz w:val="28"/>
          <w:szCs w:val="20"/>
          <w:lang w:eastAsia="en-GB"/>
        </w:rPr>
      </w:pPr>
    </w:p>
    <w:p w:rsidRPr="007A7A45" w:rsidR="007A7A45" w:rsidP="07EA9D73" w:rsidRDefault="007A7A45" w14:paraId="2907F9D6" w14:textId="2BDE463B">
      <w:pPr>
        <w:pStyle w:val="Normal"/>
        <w:tabs>
          <w:tab w:val="left" w:pos="851"/>
        </w:tabs>
        <w:spacing w:before="240" w:after="240"/>
        <w:rPr>
          <w:b w:val="1"/>
          <w:bCs w:val="1"/>
          <w:sz w:val="28"/>
          <w:szCs w:val="28"/>
          <w:lang w:eastAsia="en-GB"/>
        </w:rPr>
      </w:pPr>
      <w:r w:rsidRPr="07EA9D73" w:rsidR="007A7A45">
        <w:rPr>
          <w:b w:val="1"/>
          <w:bCs w:val="1"/>
          <w:sz w:val="28"/>
          <w:szCs w:val="28"/>
          <w:lang w:eastAsia="en-GB"/>
        </w:rPr>
        <w:t>General</w:t>
      </w:r>
    </w:p>
    <w:p w:rsidRPr="007A7A45" w:rsidR="007A7A45" w:rsidP="007A7A45" w:rsidRDefault="007A7A45" w14:paraId="32084190" w14:textId="77777777">
      <w:pPr>
        <w:spacing w:before="240" w:after="240"/>
        <w:rPr>
          <w:sz w:val="28"/>
          <w:szCs w:val="20"/>
          <w:lang w:eastAsia="en-GB"/>
        </w:rPr>
      </w:pPr>
      <w:r w:rsidRPr="007A7A45">
        <w:rPr>
          <w:sz w:val="28"/>
          <w:szCs w:val="20"/>
          <w:lang w:eastAsia="en-GB"/>
        </w:rPr>
        <w:t>The following points are common to all job descriptions:</w:t>
      </w:r>
    </w:p>
    <w:p w:rsidRPr="007A7A45" w:rsidR="007A7A45" w:rsidP="24BF4D3A" w:rsidRDefault="007A7A45" w14:paraId="01C7FB59" w14:textId="281FB5B4">
      <w:pPr>
        <w:pStyle w:val="ListParagraph"/>
        <w:numPr>
          <w:ilvl w:val="0"/>
          <w:numId w:val="23"/>
        </w:numPr>
        <w:spacing w:before="240" w:after="240"/>
        <w:rPr>
          <w:rFonts w:ascii="Arial" w:hAnsi="Arial" w:eastAsia="Arial" w:cs="Arial"/>
          <w:sz w:val="24"/>
          <w:szCs w:val="24"/>
          <w:lang w:eastAsia="en-GB"/>
        </w:rPr>
      </w:pPr>
      <w:r w:rsidRPr="24BF4D3A" w:rsidR="007A7A45">
        <w:rPr>
          <w:sz w:val="28"/>
          <w:szCs w:val="28"/>
          <w:lang w:eastAsia="en-GB"/>
        </w:rPr>
        <w:t>Undertake any other duties commensurate with the post</w:t>
      </w:r>
    </w:p>
    <w:p w:rsidRPr="007A7A45" w:rsidR="007A7A45" w:rsidP="24BF4D3A" w:rsidRDefault="007A7A45" w14:paraId="70022420" w14:textId="77777777">
      <w:pPr>
        <w:pStyle w:val="ListParagraph"/>
        <w:numPr>
          <w:ilvl w:val="0"/>
          <w:numId w:val="23"/>
        </w:numPr>
        <w:rPr>
          <w:rFonts w:ascii="Arial" w:hAnsi="Arial" w:eastAsia="Arial" w:cs="Arial"/>
          <w:sz w:val="28"/>
          <w:szCs w:val="28"/>
          <w:lang w:eastAsia="en-GB"/>
        </w:rPr>
      </w:pPr>
      <w:r w:rsidRPr="24BF4D3A" w:rsidR="007A7A45">
        <w:rPr>
          <w:rFonts w:eastAsia="Calibri" w:cs="Arial"/>
          <w:sz w:val="28"/>
          <w:szCs w:val="28"/>
          <w:lang w:eastAsia="en-GB"/>
        </w:rPr>
        <w:t xml:space="preserve">To attend training, </w:t>
      </w:r>
      <w:r w:rsidRPr="24BF4D3A" w:rsidR="007A7A45">
        <w:rPr>
          <w:rFonts w:eastAsia="Calibri" w:cs="Arial"/>
          <w:sz w:val="28"/>
          <w:szCs w:val="28"/>
          <w:lang w:eastAsia="en-GB"/>
        </w:rPr>
        <w:t>supervision</w:t>
      </w:r>
      <w:r w:rsidRPr="24BF4D3A" w:rsidR="007A7A45">
        <w:rPr>
          <w:rFonts w:eastAsia="Calibri" w:cs="Arial"/>
          <w:sz w:val="28"/>
          <w:szCs w:val="28"/>
          <w:lang w:eastAsia="en-GB"/>
        </w:rPr>
        <w:t xml:space="preserve"> and appraisals as and when appropriate.</w:t>
      </w:r>
    </w:p>
    <w:p w:rsidRPr="007A7A45" w:rsidR="007A7A45" w:rsidP="007A7A45" w:rsidRDefault="007A7A45" w14:paraId="1D30D292" w14:textId="77777777">
      <w:pPr>
        <w:rPr>
          <w:rFonts w:eastAsia="Calibri" w:cs="Arial"/>
          <w:sz w:val="28"/>
          <w:szCs w:val="20"/>
          <w:lang w:eastAsia="en-GB"/>
        </w:rPr>
      </w:pPr>
    </w:p>
    <w:p w:rsidR="007A7A45" w:rsidP="24BF4D3A" w:rsidRDefault="007A7A45" w14:paraId="750AE7A7" w14:textId="77777777">
      <w:pPr>
        <w:pStyle w:val="ListParagraph"/>
        <w:numPr>
          <w:ilvl w:val="0"/>
          <w:numId w:val="23"/>
        </w:numPr>
        <w:rPr>
          <w:rFonts w:ascii="Arial" w:hAnsi="Arial" w:eastAsia="Arial" w:cs="Arial"/>
          <w:sz w:val="28"/>
          <w:szCs w:val="28"/>
          <w:lang w:eastAsia="en-GB"/>
        </w:rPr>
      </w:pPr>
      <w:r w:rsidRPr="24BF4D3A" w:rsidR="007A7A45">
        <w:rPr>
          <w:rFonts w:eastAsia="Calibri" w:cs="Arial"/>
          <w:sz w:val="28"/>
          <w:szCs w:val="28"/>
          <w:lang w:eastAsia="en-GB"/>
        </w:rPr>
        <w:t>To adhere to legislative and organisational policy and procedure.</w:t>
      </w:r>
    </w:p>
    <w:p w:rsidR="008E421C" w:rsidP="008E421C" w:rsidRDefault="008E421C" w14:paraId="4C550E86" w14:textId="77777777">
      <w:pPr>
        <w:pStyle w:val="ListParagraph"/>
        <w:rPr>
          <w:rFonts w:eastAsia="Calibri" w:cs="Arial"/>
          <w:sz w:val="28"/>
          <w:szCs w:val="20"/>
          <w:lang w:eastAsia="en-GB"/>
        </w:rPr>
      </w:pPr>
    </w:p>
    <w:p w:rsidRPr="007A7A45" w:rsidR="008E421C" w:rsidP="24BF4D3A" w:rsidRDefault="008E421C" w14:paraId="705B122F" w14:textId="002A2B59">
      <w:pPr>
        <w:pStyle w:val="ListParagraph"/>
        <w:numPr>
          <w:ilvl w:val="0"/>
          <w:numId w:val="23"/>
        </w:numPr>
        <w:overflowPunct w:val="0"/>
        <w:autoSpaceDE w:val="0"/>
        <w:autoSpaceDN w:val="0"/>
        <w:adjustRightInd w:val="0"/>
        <w:spacing w:after="200" w:line="276" w:lineRule="auto"/>
        <w:ind/>
        <w:contextualSpacing/>
        <w:textAlignment w:val="baseline"/>
        <w:rPr>
          <w:rFonts w:ascii="Arial" w:hAnsi="Arial" w:eastAsia="Arial" w:cs="Arial"/>
          <w:sz w:val="28"/>
          <w:szCs w:val="28"/>
          <w:lang w:eastAsia="en-GB"/>
        </w:rPr>
      </w:pPr>
      <w:r w:rsidRPr="24BF4D3A" w:rsidR="008E421C">
        <w:rPr>
          <w:sz w:val="28"/>
          <w:szCs w:val="28"/>
          <w:lang w:eastAsia="en-GB"/>
        </w:rPr>
        <w:t>Use Sight Concern’s systems appropriately to ensure client data is captured in a way that is compliant with data protection legislation and enables clients to receive the information they want on an ongoing basis and Sight Concern to measure the impact of what we do.</w:t>
      </w:r>
    </w:p>
    <w:p w:rsidR="24BF4D3A" w:rsidP="24BF4D3A" w:rsidRDefault="24BF4D3A" w14:paraId="2C63ECA7" w14:textId="3C940F6B">
      <w:pPr>
        <w:pStyle w:val="Normal"/>
        <w:spacing w:after="200" w:line="276" w:lineRule="auto"/>
        <w:ind w:left="0"/>
        <w:contextualSpacing/>
        <w:rPr>
          <w:rFonts w:ascii="Arial" w:hAnsi="Arial" w:eastAsia="Times New Roman" w:cs="Times New Roman"/>
          <w:sz w:val="24"/>
          <w:szCs w:val="24"/>
          <w:lang w:eastAsia="en-GB"/>
        </w:rPr>
      </w:pPr>
    </w:p>
    <w:p w:rsidRPr="00DE6A29" w:rsidR="00DE6A29" w:rsidP="24BF4D3A" w:rsidRDefault="00DE6A29" w14:paraId="3565A419" w14:textId="3B14E2FF">
      <w:pPr>
        <w:pStyle w:val="ListParagraph"/>
        <w:numPr>
          <w:ilvl w:val="0"/>
          <w:numId w:val="23"/>
        </w:numPr>
        <w:rPr>
          <w:rFonts w:ascii="Arial" w:hAnsi="Arial" w:eastAsia="Arial" w:cs="Arial"/>
          <w:sz w:val="28"/>
          <w:szCs w:val="28"/>
          <w:lang w:eastAsia="en-GB"/>
        </w:rPr>
      </w:pPr>
      <w:r w:rsidRPr="24BF4D3A" w:rsidR="00DE6A29">
        <w:rPr>
          <w:rFonts w:eastAsia="Calibri" w:cs="Arial"/>
          <w:sz w:val="28"/>
          <w:szCs w:val="28"/>
          <w:lang w:eastAsia="en-GB"/>
        </w:rPr>
        <w:t>To work with other parts of the organisation to promote and support the work of the Sight Concern and provide opportunities for support and involvement in local fundraising and awareness activities and events.</w:t>
      </w:r>
    </w:p>
    <w:p w:rsidRPr="007A7A45" w:rsidR="007A7A45" w:rsidP="007A7A45" w:rsidRDefault="007A7A45" w14:paraId="3E65EFD9" w14:textId="77777777">
      <w:pPr>
        <w:rPr>
          <w:rFonts w:eastAsia="Calibri" w:cs="Arial"/>
          <w:sz w:val="28"/>
          <w:szCs w:val="20"/>
          <w:lang w:eastAsia="en-GB"/>
        </w:rPr>
      </w:pPr>
    </w:p>
    <w:p w:rsidRPr="007A7A45" w:rsidR="007A7A45" w:rsidP="24BF4D3A" w:rsidRDefault="007A7A45" w14:paraId="67AF2D2C" w14:textId="77777777">
      <w:pPr>
        <w:pStyle w:val="ListParagraph"/>
        <w:numPr>
          <w:ilvl w:val="0"/>
          <w:numId w:val="23"/>
        </w:numPr>
        <w:rPr>
          <w:rFonts w:ascii="Arial" w:hAnsi="Arial" w:eastAsia="Arial" w:cs="Arial"/>
          <w:sz w:val="28"/>
          <w:szCs w:val="28"/>
          <w:lang w:eastAsia="en-GB"/>
        </w:rPr>
      </w:pPr>
      <w:r w:rsidRPr="24BF4D3A" w:rsidR="007A7A45">
        <w:rPr>
          <w:rFonts w:eastAsia="Calibri" w:cs="Arial"/>
          <w:sz w:val="28"/>
          <w:szCs w:val="28"/>
          <w:lang w:eastAsia="en-GB"/>
        </w:rPr>
        <w:t>To assist in the planning and improving of the delivery of service improvement and participate positively in the implementation of new working methods and practices as required.</w:t>
      </w:r>
    </w:p>
    <w:p w:rsidRPr="007A7A45" w:rsidR="007A7A45" w:rsidP="007A7A45" w:rsidRDefault="007A7A45" w14:paraId="4664ECEA" w14:textId="77777777">
      <w:pPr>
        <w:rPr>
          <w:rFonts w:eastAsia="Calibri" w:cs="Arial"/>
          <w:sz w:val="28"/>
          <w:szCs w:val="20"/>
          <w:lang w:eastAsia="en-GB"/>
        </w:rPr>
      </w:pPr>
    </w:p>
    <w:p w:rsidRPr="007A7A45" w:rsidR="007A7A45" w:rsidP="24BF4D3A" w:rsidRDefault="007A7A45" w14:paraId="28E1B77C" w14:textId="736B56D0">
      <w:pPr>
        <w:pStyle w:val="ListParagraph"/>
        <w:numPr>
          <w:ilvl w:val="0"/>
          <w:numId w:val="23"/>
        </w:numPr>
        <w:rPr>
          <w:rFonts w:ascii="Arial" w:hAnsi="Arial" w:eastAsia="Arial" w:cs="Arial"/>
          <w:sz w:val="28"/>
          <w:szCs w:val="28"/>
          <w:lang w:eastAsia="en-GB"/>
        </w:rPr>
      </w:pPr>
      <w:r w:rsidRPr="24BF4D3A" w:rsidR="007A7A45">
        <w:rPr>
          <w:rFonts w:eastAsia="Calibri" w:cs="Arial"/>
          <w:sz w:val="28"/>
          <w:szCs w:val="28"/>
          <w:lang w:eastAsia="en-GB"/>
        </w:rPr>
        <w:t xml:space="preserve">To carry out any </w:t>
      </w:r>
      <w:r w:rsidRPr="24BF4D3A" w:rsidR="007A7A45">
        <w:rPr>
          <w:rFonts w:eastAsia="Calibri" w:cs="Arial"/>
          <w:sz w:val="28"/>
          <w:szCs w:val="28"/>
          <w:lang w:eastAsia="en-GB"/>
        </w:rPr>
        <w:t>additional</w:t>
      </w:r>
      <w:r w:rsidRPr="24BF4D3A" w:rsidR="007A7A45">
        <w:rPr>
          <w:rFonts w:eastAsia="Calibri" w:cs="Arial"/>
          <w:sz w:val="28"/>
          <w:szCs w:val="28"/>
          <w:lang w:eastAsia="en-GB"/>
        </w:rPr>
        <w:t xml:space="preserve"> duties, </w:t>
      </w:r>
      <w:r w:rsidRPr="24BF4D3A" w:rsidR="007A7A45">
        <w:rPr>
          <w:rFonts w:eastAsia="Calibri" w:cs="Arial"/>
          <w:sz w:val="28"/>
          <w:szCs w:val="28"/>
          <w:lang w:eastAsia="en-GB"/>
        </w:rPr>
        <w:t>commensurate</w:t>
      </w:r>
      <w:r w:rsidRPr="24BF4D3A" w:rsidR="007A7A45">
        <w:rPr>
          <w:rFonts w:eastAsia="Calibri" w:cs="Arial"/>
          <w:sz w:val="28"/>
          <w:szCs w:val="28"/>
          <w:lang w:eastAsia="en-GB"/>
        </w:rPr>
        <w:t xml:space="preserve"> with this post, that the charity may reasonably require</w:t>
      </w:r>
      <w:r w:rsidRPr="24BF4D3A" w:rsidR="007A7A45">
        <w:rPr>
          <w:rFonts w:eastAsia="Calibri" w:cs="Arial"/>
          <w:sz w:val="28"/>
          <w:szCs w:val="28"/>
          <w:lang w:eastAsia="en-GB"/>
        </w:rPr>
        <w:t xml:space="preserve">. </w:t>
      </w:r>
    </w:p>
    <w:bookmarkEnd w:id="0"/>
    <w:p w:rsidR="24BF4D3A" w:rsidP="24BF4D3A" w:rsidRDefault="24BF4D3A" w14:paraId="2D1DA0D4" w14:textId="189D6405">
      <w:pPr>
        <w:pStyle w:val="Normal"/>
        <w:rPr>
          <w:rFonts w:ascii="Arial" w:hAnsi="Arial" w:eastAsia="Times New Roman" w:cs="Times New Roman"/>
          <w:sz w:val="24"/>
          <w:szCs w:val="24"/>
          <w:lang w:eastAsia="en-GB"/>
        </w:rPr>
      </w:pPr>
    </w:p>
    <w:p w:rsidR="24BF4D3A" w:rsidP="24BF4D3A" w:rsidRDefault="24BF4D3A" w14:paraId="3F92D57C" w14:textId="63C0435E">
      <w:pPr>
        <w:pStyle w:val="Normal"/>
        <w:rPr>
          <w:rFonts w:ascii="Arial" w:hAnsi="Arial" w:eastAsia="Times New Roman" w:cs="Times New Roman"/>
          <w:sz w:val="24"/>
          <w:szCs w:val="24"/>
          <w:lang w:eastAsia="en-GB"/>
        </w:rPr>
      </w:pPr>
    </w:p>
    <w:p w:rsidR="24BF4D3A" w:rsidP="24BF4D3A" w:rsidRDefault="24BF4D3A" w14:paraId="5FDCC721" w14:textId="1604C3E8">
      <w:pPr>
        <w:pStyle w:val="Normal"/>
        <w:rPr>
          <w:rFonts w:ascii="Arial" w:hAnsi="Arial" w:eastAsia="Times New Roman" w:cs="Times New Roman"/>
          <w:sz w:val="24"/>
          <w:szCs w:val="24"/>
          <w:lang w:eastAsia="en-GB"/>
        </w:rPr>
      </w:pPr>
      <w:r w:rsidRPr="24BF4D3A" w:rsidR="24BF4D3A">
        <w:rPr>
          <w:rFonts w:ascii="Arial" w:hAnsi="Arial" w:eastAsia="Calibri" w:cs="Arial"/>
          <w:b w:val="1"/>
          <w:bCs w:val="1"/>
          <w:sz w:val="28"/>
          <w:szCs w:val="28"/>
          <w:lang w:eastAsia="en-GB"/>
        </w:rPr>
        <w:t>Person specification:</w:t>
      </w:r>
    </w:p>
    <w:p w:rsidR="24BF4D3A" w:rsidP="24BF4D3A" w:rsidRDefault="24BF4D3A" w14:paraId="4025EA43" w14:textId="5BC2EDC5">
      <w:pPr>
        <w:pStyle w:val="Normal"/>
        <w:rPr>
          <w:rFonts w:ascii="Arial" w:hAnsi="Arial" w:eastAsia="Calibri" w:cs="Arial"/>
          <w:b w:val="0"/>
          <w:bCs w:val="0"/>
          <w:sz w:val="28"/>
          <w:szCs w:val="28"/>
          <w:lang w:eastAsia="en-GB"/>
        </w:rPr>
      </w:pPr>
      <w:r w:rsidRPr="24BF4D3A" w:rsidR="24BF4D3A">
        <w:rPr>
          <w:rFonts w:ascii="Arial" w:hAnsi="Arial" w:eastAsia="Calibri" w:cs="Arial"/>
          <w:b w:val="0"/>
          <w:bCs w:val="0"/>
          <w:sz w:val="28"/>
          <w:szCs w:val="28"/>
          <w:lang w:eastAsia="en-GB"/>
        </w:rPr>
        <w:t>Criteria are essential unless otherwise stated</w:t>
      </w:r>
    </w:p>
    <w:p w:rsidR="24BF4D3A" w:rsidP="24BF4D3A" w:rsidRDefault="24BF4D3A" w14:paraId="15CBB801" w14:textId="5534CF6C">
      <w:pPr>
        <w:pStyle w:val="Normal"/>
        <w:rPr>
          <w:rFonts w:ascii="Arial" w:hAnsi="Arial" w:eastAsia="Times New Roman" w:cs="Times New Roman"/>
          <w:b w:val="0"/>
          <w:bCs w:val="0"/>
          <w:sz w:val="24"/>
          <w:szCs w:val="24"/>
          <w:lang w:eastAsia="en-GB"/>
        </w:rPr>
      </w:pPr>
    </w:p>
    <w:p w:rsidR="24BF4D3A" w:rsidP="24BF4D3A" w:rsidRDefault="24BF4D3A" w14:paraId="7A2C1435" w14:textId="35EA7E62">
      <w:pPr>
        <w:pStyle w:val="ListParagraph"/>
        <w:numPr>
          <w:ilvl w:val="0"/>
          <w:numId w:val="24"/>
        </w:numPr>
        <w:rPr>
          <w:rFonts w:ascii="Arial" w:hAnsi="Arial" w:eastAsia="Arial" w:cs="Arial"/>
          <w:b w:val="0"/>
          <w:bCs w:val="0"/>
          <w:sz w:val="28"/>
          <w:szCs w:val="28"/>
          <w:lang w:eastAsia="en-GB"/>
        </w:rPr>
      </w:pPr>
      <w:r w:rsidRPr="24BF4D3A" w:rsidR="24BF4D3A">
        <w:rPr>
          <w:rFonts w:ascii="Arial" w:hAnsi="Arial" w:eastAsia="Times New Roman" w:cs="Times New Roman"/>
          <w:b w:val="0"/>
          <w:bCs w:val="0"/>
          <w:sz w:val="28"/>
          <w:szCs w:val="28"/>
          <w:lang w:eastAsia="en-GB"/>
        </w:rPr>
        <w:t>Experience of working in a public-facing role (e.g., customer service, advice, health, social care).</w:t>
      </w:r>
    </w:p>
    <w:p w:rsidR="24BF4D3A" w:rsidP="24BF4D3A" w:rsidRDefault="24BF4D3A" w14:paraId="7D65C637" w14:textId="5343A0D1">
      <w:pPr>
        <w:pStyle w:val="Normal"/>
        <w:ind w:left="0"/>
        <w:rPr>
          <w:rFonts w:ascii="Arial" w:hAnsi="Arial" w:eastAsia="Times New Roman" w:cs="Times New Roman"/>
          <w:b w:val="0"/>
          <w:bCs w:val="0"/>
          <w:sz w:val="24"/>
          <w:szCs w:val="24"/>
          <w:lang w:eastAsia="en-GB"/>
        </w:rPr>
      </w:pPr>
    </w:p>
    <w:p w:rsidR="24BF4D3A" w:rsidP="24BF4D3A" w:rsidRDefault="24BF4D3A" w14:paraId="2C8E2655" w14:textId="5329B94B">
      <w:pPr>
        <w:pStyle w:val="ListParagraph"/>
        <w:numPr>
          <w:ilvl w:val="0"/>
          <w:numId w:val="24"/>
        </w:numPr>
        <w:rPr>
          <w:b w:val="0"/>
          <w:bCs w:val="0"/>
          <w:sz w:val="28"/>
          <w:szCs w:val="28"/>
          <w:lang w:eastAsia="en-GB"/>
        </w:rPr>
      </w:pPr>
      <w:r w:rsidRPr="24BF4D3A" w:rsidR="24BF4D3A">
        <w:rPr>
          <w:rFonts w:ascii="Arial" w:hAnsi="Arial" w:eastAsia="Times New Roman" w:cs="Times New Roman"/>
          <w:b w:val="0"/>
          <w:bCs w:val="0"/>
          <w:sz w:val="28"/>
          <w:szCs w:val="28"/>
          <w:lang w:eastAsia="en-GB"/>
        </w:rPr>
        <w:t>Management and or supervisory experience (</w:t>
      </w:r>
      <w:r w:rsidRPr="24BF4D3A" w:rsidR="24BF4D3A">
        <w:rPr>
          <w:rFonts w:ascii="Arial" w:hAnsi="Arial" w:eastAsia="Times New Roman" w:cs="Times New Roman"/>
          <w:b w:val="0"/>
          <w:bCs w:val="0"/>
          <w:sz w:val="28"/>
          <w:szCs w:val="28"/>
          <w:lang w:eastAsia="en-GB"/>
        </w:rPr>
        <w:t>desirable</w:t>
      </w:r>
      <w:r w:rsidRPr="24BF4D3A" w:rsidR="24BF4D3A">
        <w:rPr>
          <w:rFonts w:ascii="Arial" w:hAnsi="Arial" w:eastAsia="Times New Roman" w:cs="Times New Roman"/>
          <w:b w:val="0"/>
          <w:bCs w:val="0"/>
          <w:sz w:val="28"/>
          <w:szCs w:val="28"/>
          <w:lang w:eastAsia="en-GB"/>
        </w:rPr>
        <w:t>).</w:t>
      </w:r>
    </w:p>
    <w:p w:rsidR="24BF4D3A" w:rsidP="24BF4D3A" w:rsidRDefault="24BF4D3A" w14:paraId="70428956" w14:textId="3014A02B">
      <w:pPr>
        <w:pStyle w:val="Normal"/>
        <w:ind w:left="0"/>
        <w:rPr>
          <w:rFonts w:ascii="Arial" w:hAnsi="Arial" w:eastAsia="Times New Roman" w:cs="Times New Roman"/>
          <w:b w:val="0"/>
          <w:bCs w:val="0"/>
          <w:sz w:val="24"/>
          <w:szCs w:val="24"/>
          <w:lang w:eastAsia="en-GB"/>
        </w:rPr>
      </w:pPr>
    </w:p>
    <w:p w:rsidR="24BF4D3A" w:rsidP="24BF4D3A" w:rsidRDefault="24BF4D3A" w14:paraId="58AD11F1" w14:textId="36771067">
      <w:pPr>
        <w:pStyle w:val="ListParagraph"/>
        <w:numPr>
          <w:ilvl w:val="0"/>
          <w:numId w:val="24"/>
        </w:numPr>
        <w:rPr>
          <w:b w:val="0"/>
          <w:bCs w:val="0"/>
          <w:sz w:val="28"/>
          <w:szCs w:val="28"/>
          <w:lang w:eastAsia="en-GB"/>
        </w:rPr>
      </w:pPr>
      <w:r w:rsidRPr="24BF4D3A" w:rsidR="24BF4D3A">
        <w:rPr>
          <w:rFonts w:ascii="Arial" w:hAnsi="Arial" w:eastAsia="Times New Roman" w:cs="Times New Roman"/>
          <w:b w:val="0"/>
          <w:bCs w:val="0"/>
          <w:sz w:val="28"/>
          <w:szCs w:val="28"/>
          <w:lang w:eastAsia="en-GB"/>
        </w:rPr>
        <w:t>Understanding of the issues and barriers faced by people with a visual impairment.</w:t>
      </w:r>
    </w:p>
    <w:p w:rsidR="24BF4D3A" w:rsidP="24BF4D3A" w:rsidRDefault="24BF4D3A" w14:paraId="43EB1268" w14:textId="0DBE1A5A">
      <w:pPr>
        <w:pStyle w:val="Normal"/>
        <w:ind w:left="0"/>
        <w:rPr>
          <w:rFonts w:ascii="Arial" w:hAnsi="Arial" w:eastAsia="Times New Roman" w:cs="Times New Roman"/>
          <w:b w:val="0"/>
          <w:bCs w:val="0"/>
          <w:sz w:val="24"/>
          <w:szCs w:val="24"/>
          <w:lang w:eastAsia="en-GB"/>
        </w:rPr>
      </w:pPr>
    </w:p>
    <w:p w:rsidR="24BF4D3A" w:rsidP="24BF4D3A" w:rsidRDefault="24BF4D3A" w14:paraId="5FE13FE3" w14:textId="20A7299D">
      <w:pPr>
        <w:pStyle w:val="ListParagraph"/>
        <w:numPr>
          <w:ilvl w:val="0"/>
          <w:numId w:val="24"/>
        </w:numPr>
        <w:rPr>
          <w:b w:val="0"/>
          <w:bCs w:val="0"/>
          <w:sz w:val="28"/>
          <w:szCs w:val="28"/>
          <w:lang w:eastAsia="en-GB"/>
        </w:rPr>
      </w:pPr>
      <w:r w:rsidRPr="24BF4D3A" w:rsidR="24BF4D3A">
        <w:rPr>
          <w:rFonts w:ascii="Arial" w:hAnsi="Arial" w:eastAsia="Times New Roman" w:cs="Times New Roman"/>
          <w:b w:val="0"/>
          <w:bCs w:val="0"/>
          <w:sz w:val="28"/>
          <w:szCs w:val="28"/>
          <w:lang w:eastAsia="en-GB"/>
        </w:rPr>
        <w:t>Experience of working with people with disabilities, including visual impairment (desirable).</w:t>
      </w:r>
    </w:p>
    <w:p w:rsidR="24BF4D3A" w:rsidP="24BF4D3A" w:rsidRDefault="24BF4D3A" w14:paraId="75D3030C" w14:textId="1B6B8F9A">
      <w:pPr>
        <w:pStyle w:val="Normal"/>
        <w:ind w:left="0"/>
        <w:rPr>
          <w:rFonts w:ascii="Arial" w:hAnsi="Arial" w:eastAsia="Times New Roman" w:cs="Times New Roman"/>
          <w:b w:val="0"/>
          <w:bCs w:val="0"/>
          <w:sz w:val="24"/>
          <w:szCs w:val="24"/>
          <w:lang w:eastAsia="en-GB"/>
        </w:rPr>
      </w:pPr>
    </w:p>
    <w:p w:rsidR="24BF4D3A" w:rsidP="24BF4D3A" w:rsidRDefault="24BF4D3A" w14:paraId="04700F15" w14:textId="3AEE5019">
      <w:pPr>
        <w:pStyle w:val="ListParagraph"/>
        <w:numPr>
          <w:ilvl w:val="0"/>
          <w:numId w:val="24"/>
        </w:numPr>
        <w:rPr>
          <w:rFonts w:ascii="Arial" w:hAnsi="Arial" w:eastAsia="Arial" w:cs="Arial"/>
          <w:b w:val="0"/>
          <w:bCs w:val="0"/>
          <w:sz w:val="28"/>
          <w:szCs w:val="28"/>
          <w:lang w:eastAsia="en-GB"/>
        </w:rPr>
      </w:pPr>
      <w:r w:rsidRPr="24BF4D3A" w:rsidR="24BF4D3A">
        <w:rPr>
          <w:rFonts w:ascii="Arial" w:hAnsi="Arial" w:eastAsia="Times New Roman" w:cs="Times New Roman"/>
          <w:b w:val="0"/>
          <w:bCs w:val="0"/>
          <w:sz w:val="28"/>
          <w:szCs w:val="28"/>
          <w:lang w:eastAsia="en-GB"/>
        </w:rPr>
        <w:t>Commitment</w:t>
      </w:r>
      <w:r w:rsidRPr="24BF4D3A" w:rsidR="24BF4D3A">
        <w:rPr>
          <w:rFonts w:ascii="Arial" w:hAnsi="Arial" w:eastAsia="Times New Roman" w:cs="Times New Roman"/>
          <w:b w:val="0"/>
          <w:bCs w:val="0"/>
          <w:sz w:val="28"/>
          <w:szCs w:val="28"/>
          <w:lang w:eastAsia="en-GB"/>
        </w:rPr>
        <w:t xml:space="preserve"> to and understanding of working in a person-centred way.</w:t>
      </w:r>
    </w:p>
    <w:p w:rsidR="24BF4D3A" w:rsidP="24BF4D3A" w:rsidRDefault="24BF4D3A" w14:paraId="0932B1DC" w14:textId="363A022C">
      <w:pPr>
        <w:pStyle w:val="Normal"/>
        <w:ind w:left="0"/>
        <w:rPr>
          <w:rFonts w:ascii="Arial" w:hAnsi="Arial" w:eastAsia="Times New Roman" w:cs="Times New Roman"/>
          <w:b w:val="0"/>
          <w:bCs w:val="0"/>
          <w:sz w:val="24"/>
          <w:szCs w:val="24"/>
          <w:lang w:eastAsia="en-GB"/>
        </w:rPr>
      </w:pPr>
    </w:p>
    <w:p w:rsidR="24BF4D3A" w:rsidP="24BF4D3A" w:rsidRDefault="24BF4D3A" w14:paraId="16C88BD8" w14:textId="6F8FCF16">
      <w:pPr>
        <w:pStyle w:val="ListParagraph"/>
        <w:numPr>
          <w:ilvl w:val="0"/>
          <w:numId w:val="24"/>
        </w:numPr>
        <w:rPr>
          <w:b w:val="0"/>
          <w:bCs w:val="0"/>
          <w:sz w:val="28"/>
          <w:szCs w:val="28"/>
          <w:lang w:eastAsia="en-GB"/>
        </w:rPr>
      </w:pPr>
      <w:r w:rsidRPr="24BF4D3A" w:rsidR="24BF4D3A">
        <w:rPr>
          <w:rFonts w:ascii="Arial" w:hAnsi="Arial" w:eastAsia="Times New Roman" w:cs="Times New Roman"/>
          <w:b w:val="0"/>
          <w:bCs w:val="0"/>
          <w:sz w:val="28"/>
          <w:szCs w:val="28"/>
          <w:lang w:eastAsia="en-GB"/>
        </w:rPr>
        <w:t>Experience of offering person-centred support, advice or guidance (desirable)</w:t>
      </w:r>
    </w:p>
    <w:p w:rsidR="24BF4D3A" w:rsidP="24BF4D3A" w:rsidRDefault="24BF4D3A" w14:paraId="09FAF174" w14:textId="7D9E4D38">
      <w:pPr>
        <w:pStyle w:val="Normal"/>
        <w:ind w:left="0"/>
        <w:rPr>
          <w:rFonts w:ascii="Arial" w:hAnsi="Arial" w:eastAsia="Times New Roman" w:cs="Times New Roman"/>
          <w:b w:val="0"/>
          <w:bCs w:val="0"/>
          <w:sz w:val="24"/>
          <w:szCs w:val="24"/>
          <w:lang w:eastAsia="en-GB"/>
        </w:rPr>
      </w:pPr>
    </w:p>
    <w:p w:rsidR="24BF4D3A" w:rsidP="24BF4D3A" w:rsidRDefault="24BF4D3A" w14:paraId="78912C2E" w14:textId="3C75766C">
      <w:pPr>
        <w:pStyle w:val="Normal"/>
        <w:ind w:left="0"/>
        <w:rPr>
          <w:rFonts w:ascii="Arial" w:hAnsi="Arial" w:eastAsia="Times New Roman" w:cs="Times New Roman"/>
          <w:b w:val="0"/>
          <w:bCs w:val="0"/>
          <w:sz w:val="24"/>
          <w:szCs w:val="24"/>
          <w:lang w:eastAsia="en-GB"/>
        </w:rPr>
      </w:pPr>
    </w:p>
    <w:p w:rsidR="24BF4D3A" w:rsidP="24BF4D3A" w:rsidRDefault="24BF4D3A" w14:paraId="25013039" w14:textId="00AAA5C7">
      <w:pPr>
        <w:pStyle w:val="ListParagraph"/>
        <w:numPr>
          <w:ilvl w:val="0"/>
          <w:numId w:val="24"/>
        </w:numPr>
        <w:rPr>
          <w:b w:val="0"/>
          <w:bCs w:val="0"/>
          <w:sz w:val="28"/>
          <w:szCs w:val="28"/>
          <w:lang w:eastAsia="en-GB"/>
        </w:rPr>
      </w:pPr>
      <w:r w:rsidRPr="24BF4D3A" w:rsidR="24BF4D3A">
        <w:rPr>
          <w:rFonts w:ascii="Arial" w:hAnsi="Arial" w:eastAsia="Times New Roman" w:cs="Times New Roman"/>
          <w:b w:val="0"/>
          <w:bCs w:val="0"/>
          <w:sz w:val="28"/>
          <w:szCs w:val="28"/>
          <w:lang w:eastAsia="en-GB"/>
        </w:rPr>
        <w:t>Experience of managing a challenging and varied workload.</w:t>
      </w:r>
    </w:p>
    <w:p w:rsidR="24BF4D3A" w:rsidP="24BF4D3A" w:rsidRDefault="24BF4D3A" w14:paraId="72E0B627" w14:textId="4B6D89F6">
      <w:pPr>
        <w:pStyle w:val="Normal"/>
        <w:ind w:left="0"/>
        <w:rPr>
          <w:rFonts w:ascii="Arial" w:hAnsi="Arial" w:eastAsia="Times New Roman" w:cs="Times New Roman"/>
          <w:b w:val="0"/>
          <w:bCs w:val="0"/>
          <w:sz w:val="24"/>
          <w:szCs w:val="24"/>
          <w:lang w:eastAsia="en-GB"/>
        </w:rPr>
      </w:pPr>
    </w:p>
    <w:p w:rsidR="24BF4D3A" w:rsidP="24BF4D3A" w:rsidRDefault="24BF4D3A" w14:paraId="7E9D0375" w14:textId="20FCF3C8">
      <w:pPr>
        <w:pStyle w:val="ListParagraph"/>
        <w:numPr>
          <w:ilvl w:val="0"/>
          <w:numId w:val="24"/>
        </w:numPr>
        <w:rPr>
          <w:b w:val="0"/>
          <w:bCs w:val="0"/>
          <w:sz w:val="28"/>
          <w:szCs w:val="28"/>
          <w:lang w:eastAsia="en-GB"/>
        </w:rPr>
      </w:pPr>
      <w:r w:rsidRPr="24BF4D3A" w:rsidR="24BF4D3A">
        <w:rPr>
          <w:rFonts w:ascii="Arial" w:hAnsi="Arial" w:eastAsia="Times New Roman" w:cs="Times New Roman"/>
          <w:b w:val="0"/>
          <w:bCs w:val="0"/>
          <w:sz w:val="28"/>
          <w:szCs w:val="28"/>
          <w:lang w:eastAsia="en-GB"/>
        </w:rPr>
        <w:t>Knowledge of and strong commitment to equality and diversity.</w:t>
      </w:r>
    </w:p>
    <w:p w:rsidR="24BF4D3A" w:rsidP="24BF4D3A" w:rsidRDefault="24BF4D3A" w14:paraId="36BA32F6" w14:textId="1D38816B">
      <w:pPr>
        <w:pStyle w:val="Normal"/>
        <w:ind w:left="0"/>
        <w:rPr>
          <w:rFonts w:ascii="Arial" w:hAnsi="Arial" w:eastAsia="Times New Roman" w:cs="Times New Roman"/>
          <w:b w:val="0"/>
          <w:bCs w:val="0"/>
          <w:sz w:val="24"/>
          <w:szCs w:val="24"/>
          <w:lang w:eastAsia="en-GB"/>
        </w:rPr>
      </w:pPr>
    </w:p>
    <w:p w:rsidR="24BF4D3A" w:rsidP="24BF4D3A" w:rsidRDefault="24BF4D3A" w14:paraId="655A5D5D" w14:textId="26441E5F">
      <w:pPr>
        <w:pStyle w:val="ListParagraph"/>
        <w:numPr>
          <w:ilvl w:val="0"/>
          <w:numId w:val="24"/>
        </w:numPr>
        <w:rPr>
          <w:b w:val="0"/>
          <w:bCs w:val="0"/>
          <w:sz w:val="28"/>
          <w:szCs w:val="28"/>
          <w:lang w:eastAsia="en-GB"/>
        </w:rPr>
      </w:pPr>
      <w:r w:rsidRPr="24BF4D3A" w:rsidR="24BF4D3A">
        <w:rPr>
          <w:rFonts w:ascii="Arial" w:hAnsi="Arial" w:eastAsia="Times New Roman" w:cs="Times New Roman"/>
          <w:b w:val="0"/>
          <w:bCs w:val="0"/>
          <w:sz w:val="28"/>
          <w:szCs w:val="28"/>
          <w:lang w:eastAsia="en-GB"/>
        </w:rPr>
        <w:t xml:space="preserve">Knowledge and understanding of safeguarding adults and a clear focus on taking </w:t>
      </w:r>
      <w:r w:rsidRPr="24BF4D3A" w:rsidR="24BF4D3A">
        <w:rPr>
          <w:rFonts w:ascii="Arial" w:hAnsi="Arial" w:eastAsia="Times New Roman" w:cs="Times New Roman"/>
          <w:b w:val="0"/>
          <w:bCs w:val="0"/>
          <w:sz w:val="28"/>
          <w:szCs w:val="28"/>
          <w:lang w:eastAsia="en-GB"/>
        </w:rPr>
        <w:t>appropriate action</w:t>
      </w:r>
      <w:r w:rsidRPr="24BF4D3A" w:rsidR="24BF4D3A">
        <w:rPr>
          <w:rFonts w:ascii="Arial" w:hAnsi="Arial" w:eastAsia="Times New Roman" w:cs="Times New Roman"/>
          <w:b w:val="0"/>
          <w:bCs w:val="0"/>
          <w:sz w:val="28"/>
          <w:szCs w:val="28"/>
          <w:lang w:eastAsia="en-GB"/>
        </w:rPr>
        <w:t>.</w:t>
      </w:r>
    </w:p>
    <w:p w:rsidR="24BF4D3A" w:rsidP="24BF4D3A" w:rsidRDefault="24BF4D3A" w14:paraId="5A955D35" w14:textId="6E70FDE6">
      <w:pPr>
        <w:pStyle w:val="Normal"/>
        <w:ind w:left="0"/>
        <w:rPr>
          <w:rFonts w:ascii="Arial" w:hAnsi="Arial" w:eastAsia="Times New Roman" w:cs="Times New Roman"/>
          <w:b w:val="0"/>
          <w:bCs w:val="0"/>
          <w:sz w:val="24"/>
          <w:szCs w:val="24"/>
          <w:lang w:eastAsia="en-GB"/>
        </w:rPr>
      </w:pPr>
    </w:p>
    <w:p w:rsidR="24BF4D3A" w:rsidP="24BF4D3A" w:rsidRDefault="24BF4D3A" w14:paraId="50C2C5B5" w14:textId="141072A8">
      <w:pPr>
        <w:pStyle w:val="ListParagraph"/>
        <w:numPr>
          <w:ilvl w:val="0"/>
          <w:numId w:val="24"/>
        </w:numPr>
        <w:rPr>
          <w:b w:val="0"/>
          <w:bCs w:val="0"/>
          <w:sz w:val="28"/>
          <w:szCs w:val="28"/>
          <w:lang w:eastAsia="en-GB"/>
        </w:rPr>
      </w:pPr>
      <w:r w:rsidRPr="24BF4D3A" w:rsidR="24BF4D3A">
        <w:rPr>
          <w:rFonts w:ascii="Arial" w:hAnsi="Arial" w:eastAsia="Times New Roman" w:cs="Times New Roman"/>
          <w:b w:val="0"/>
          <w:bCs w:val="0"/>
          <w:sz w:val="28"/>
          <w:szCs w:val="28"/>
          <w:lang w:eastAsia="en-GB"/>
        </w:rPr>
        <w:t>Experience of working with volunteers (desirable).</w:t>
      </w:r>
    </w:p>
    <w:p w:rsidR="24BF4D3A" w:rsidP="24BF4D3A" w:rsidRDefault="24BF4D3A" w14:paraId="7564F7D2" w14:textId="3EBA2422">
      <w:pPr>
        <w:pStyle w:val="Normal"/>
        <w:ind w:left="0"/>
        <w:rPr>
          <w:rFonts w:ascii="Arial" w:hAnsi="Arial" w:eastAsia="Times New Roman" w:cs="Times New Roman"/>
          <w:b w:val="0"/>
          <w:bCs w:val="0"/>
          <w:sz w:val="24"/>
          <w:szCs w:val="24"/>
          <w:lang w:eastAsia="en-GB"/>
        </w:rPr>
      </w:pPr>
    </w:p>
    <w:p w:rsidR="24BF4D3A" w:rsidP="24BF4D3A" w:rsidRDefault="24BF4D3A" w14:paraId="7588F926" w14:textId="7703E3C7">
      <w:pPr>
        <w:pStyle w:val="ListParagraph"/>
        <w:numPr>
          <w:ilvl w:val="0"/>
          <w:numId w:val="24"/>
        </w:numPr>
        <w:rPr>
          <w:b w:val="0"/>
          <w:bCs w:val="0"/>
          <w:sz w:val="28"/>
          <w:szCs w:val="28"/>
          <w:lang w:eastAsia="en-GB"/>
        </w:rPr>
      </w:pPr>
      <w:r w:rsidRPr="24BF4D3A" w:rsidR="24BF4D3A">
        <w:rPr>
          <w:rFonts w:ascii="Arial" w:hAnsi="Arial" w:eastAsia="Times New Roman" w:cs="Times New Roman"/>
          <w:b w:val="0"/>
          <w:bCs w:val="0"/>
          <w:sz w:val="28"/>
          <w:szCs w:val="28"/>
          <w:lang w:eastAsia="en-GB"/>
        </w:rPr>
        <w:t>Experience of multi-agency working (desirable).</w:t>
      </w:r>
    </w:p>
    <w:p w:rsidR="24BF4D3A" w:rsidP="24BF4D3A" w:rsidRDefault="24BF4D3A" w14:paraId="1CAC302A" w14:textId="5FCF5F4E">
      <w:pPr>
        <w:pStyle w:val="Normal"/>
        <w:ind w:left="0"/>
        <w:rPr>
          <w:rFonts w:ascii="Arial" w:hAnsi="Arial" w:eastAsia="Times New Roman" w:cs="Times New Roman"/>
          <w:b w:val="0"/>
          <w:bCs w:val="0"/>
          <w:sz w:val="24"/>
          <w:szCs w:val="24"/>
          <w:lang w:eastAsia="en-GB"/>
        </w:rPr>
      </w:pPr>
    </w:p>
    <w:p w:rsidR="24BF4D3A" w:rsidP="24BF4D3A" w:rsidRDefault="24BF4D3A" w14:paraId="2CE3E68B" w14:textId="04A5D41F">
      <w:pPr>
        <w:pStyle w:val="ListParagraph"/>
        <w:numPr>
          <w:ilvl w:val="0"/>
          <w:numId w:val="24"/>
        </w:numPr>
        <w:rPr>
          <w:b w:val="0"/>
          <w:bCs w:val="0"/>
          <w:sz w:val="28"/>
          <w:szCs w:val="28"/>
          <w:lang w:eastAsia="en-GB"/>
        </w:rPr>
      </w:pPr>
      <w:r w:rsidRPr="24BF4D3A" w:rsidR="24BF4D3A">
        <w:rPr>
          <w:rFonts w:ascii="Arial" w:hAnsi="Arial" w:eastAsia="Times New Roman" w:cs="Times New Roman"/>
          <w:b w:val="0"/>
          <w:bCs w:val="0"/>
          <w:sz w:val="28"/>
          <w:szCs w:val="28"/>
          <w:lang w:eastAsia="en-GB"/>
        </w:rPr>
        <w:t>Ability to work remotely and autonomously.</w:t>
      </w:r>
    </w:p>
    <w:p w:rsidR="24BF4D3A" w:rsidP="24BF4D3A" w:rsidRDefault="24BF4D3A" w14:paraId="69229B9A" w14:textId="25885F25">
      <w:pPr>
        <w:pStyle w:val="Normal"/>
        <w:ind w:left="0"/>
        <w:rPr>
          <w:rFonts w:ascii="Arial" w:hAnsi="Arial" w:eastAsia="Times New Roman" w:cs="Times New Roman"/>
          <w:b w:val="0"/>
          <w:bCs w:val="0"/>
          <w:sz w:val="24"/>
          <w:szCs w:val="24"/>
          <w:lang w:eastAsia="en-GB"/>
        </w:rPr>
      </w:pPr>
    </w:p>
    <w:p w:rsidR="24BF4D3A" w:rsidP="24BF4D3A" w:rsidRDefault="24BF4D3A" w14:paraId="463D1557" w14:textId="49E028DE">
      <w:pPr>
        <w:pStyle w:val="ListParagraph"/>
        <w:numPr>
          <w:ilvl w:val="0"/>
          <w:numId w:val="24"/>
        </w:numPr>
        <w:rPr>
          <w:b w:val="0"/>
          <w:bCs w:val="0"/>
          <w:sz w:val="28"/>
          <w:szCs w:val="28"/>
          <w:lang w:eastAsia="en-GB"/>
        </w:rPr>
      </w:pPr>
      <w:r w:rsidRPr="24BF4D3A" w:rsidR="24BF4D3A">
        <w:rPr>
          <w:rFonts w:ascii="Arial" w:hAnsi="Arial" w:eastAsia="Times New Roman" w:cs="Times New Roman"/>
          <w:b w:val="0"/>
          <w:bCs w:val="0"/>
          <w:sz w:val="28"/>
          <w:szCs w:val="28"/>
          <w:lang w:eastAsia="en-GB"/>
        </w:rPr>
        <w:t xml:space="preserve">Excellent communication skills with an ability to adapt to the needs of others </w:t>
      </w:r>
      <w:r w:rsidRPr="24BF4D3A" w:rsidR="24BF4D3A">
        <w:rPr>
          <w:rFonts w:ascii="Arial" w:hAnsi="Arial" w:eastAsia="Times New Roman" w:cs="Times New Roman"/>
          <w:b w:val="0"/>
          <w:bCs w:val="0"/>
          <w:sz w:val="28"/>
          <w:szCs w:val="28"/>
          <w:lang w:eastAsia="en-GB"/>
        </w:rPr>
        <w:t>appropriately</w:t>
      </w:r>
      <w:r w:rsidRPr="24BF4D3A" w:rsidR="24BF4D3A">
        <w:rPr>
          <w:rFonts w:ascii="Arial" w:hAnsi="Arial" w:eastAsia="Times New Roman" w:cs="Times New Roman"/>
          <w:b w:val="0"/>
          <w:bCs w:val="0"/>
          <w:sz w:val="28"/>
          <w:szCs w:val="28"/>
          <w:lang w:eastAsia="en-GB"/>
        </w:rPr>
        <w:t>.</w:t>
      </w:r>
    </w:p>
    <w:p w:rsidR="24BF4D3A" w:rsidP="24BF4D3A" w:rsidRDefault="24BF4D3A" w14:paraId="46C1D21F" w14:textId="6680A836">
      <w:pPr>
        <w:pStyle w:val="Normal"/>
        <w:ind w:left="0"/>
        <w:rPr>
          <w:rFonts w:ascii="Arial" w:hAnsi="Arial" w:eastAsia="Times New Roman" w:cs="Times New Roman"/>
          <w:b w:val="0"/>
          <w:bCs w:val="0"/>
          <w:sz w:val="24"/>
          <w:szCs w:val="24"/>
          <w:lang w:eastAsia="en-GB"/>
        </w:rPr>
      </w:pPr>
    </w:p>
    <w:p w:rsidR="24BF4D3A" w:rsidP="24BF4D3A" w:rsidRDefault="24BF4D3A" w14:paraId="27736647" w14:textId="517B775A">
      <w:pPr>
        <w:pStyle w:val="ListParagraph"/>
        <w:numPr>
          <w:ilvl w:val="0"/>
          <w:numId w:val="24"/>
        </w:numPr>
        <w:rPr>
          <w:b w:val="0"/>
          <w:bCs w:val="0"/>
          <w:sz w:val="28"/>
          <w:szCs w:val="28"/>
          <w:lang w:eastAsia="en-GB"/>
        </w:rPr>
      </w:pPr>
      <w:r w:rsidRPr="24BF4D3A" w:rsidR="24BF4D3A">
        <w:rPr>
          <w:rFonts w:ascii="Arial" w:hAnsi="Arial" w:eastAsia="Times New Roman" w:cs="Times New Roman"/>
          <w:b w:val="0"/>
          <w:bCs w:val="0"/>
          <w:sz w:val="28"/>
          <w:szCs w:val="28"/>
          <w:lang w:eastAsia="en-GB"/>
        </w:rPr>
        <w:t>Competent IT user, including use of Microsoft Office and databases.</w:t>
      </w:r>
    </w:p>
    <w:p w:rsidR="24BF4D3A" w:rsidP="24BF4D3A" w:rsidRDefault="24BF4D3A" w14:paraId="547AD791" w14:textId="58446F1B">
      <w:pPr>
        <w:pStyle w:val="Normal"/>
        <w:ind w:left="0"/>
        <w:rPr>
          <w:rFonts w:ascii="Arial" w:hAnsi="Arial" w:eastAsia="Times New Roman" w:cs="Times New Roman"/>
          <w:b w:val="0"/>
          <w:bCs w:val="0"/>
          <w:sz w:val="24"/>
          <w:szCs w:val="24"/>
          <w:lang w:eastAsia="en-GB"/>
        </w:rPr>
      </w:pPr>
    </w:p>
    <w:p w:rsidR="24BF4D3A" w:rsidP="24BF4D3A" w:rsidRDefault="24BF4D3A" w14:paraId="57D3FBA8" w14:textId="5A14E75A">
      <w:pPr>
        <w:pStyle w:val="ListParagraph"/>
        <w:numPr>
          <w:ilvl w:val="0"/>
          <w:numId w:val="24"/>
        </w:numPr>
        <w:rPr>
          <w:b w:val="0"/>
          <w:bCs w:val="0"/>
          <w:sz w:val="28"/>
          <w:szCs w:val="28"/>
          <w:lang w:eastAsia="en-GB"/>
        </w:rPr>
      </w:pPr>
      <w:r w:rsidRPr="24BF4D3A" w:rsidR="24BF4D3A">
        <w:rPr>
          <w:rFonts w:ascii="Arial" w:hAnsi="Arial" w:eastAsia="Times New Roman" w:cs="Times New Roman"/>
          <w:b w:val="0"/>
          <w:bCs w:val="0"/>
          <w:sz w:val="28"/>
          <w:szCs w:val="28"/>
          <w:lang w:eastAsia="en-GB"/>
        </w:rPr>
        <w:t>Experience of using Charity Log (desirable).</w:t>
      </w:r>
    </w:p>
    <w:p w:rsidR="24BF4D3A" w:rsidP="24BF4D3A" w:rsidRDefault="24BF4D3A" w14:paraId="178DD5F5" w14:textId="5AFCDB34">
      <w:pPr>
        <w:pStyle w:val="Normal"/>
        <w:ind w:left="0"/>
        <w:rPr>
          <w:rFonts w:ascii="Arial" w:hAnsi="Arial" w:eastAsia="Times New Roman" w:cs="Times New Roman"/>
          <w:b w:val="0"/>
          <w:bCs w:val="0"/>
          <w:sz w:val="24"/>
          <w:szCs w:val="24"/>
          <w:lang w:eastAsia="en-GB"/>
        </w:rPr>
      </w:pPr>
    </w:p>
    <w:p w:rsidR="24BF4D3A" w:rsidP="24BF4D3A" w:rsidRDefault="24BF4D3A" w14:paraId="2F3DCF84" w14:textId="2FCFC2DC">
      <w:pPr>
        <w:pStyle w:val="ListParagraph"/>
        <w:numPr>
          <w:ilvl w:val="0"/>
          <w:numId w:val="24"/>
        </w:numPr>
        <w:rPr>
          <w:b w:val="0"/>
          <w:bCs w:val="0"/>
          <w:sz w:val="28"/>
          <w:szCs w:val="28"/>
          <w:lang w:eastAsia="en-GB"/>
        </w:rPr>
      </w:pPr>
      <w:r w:rsidRPr="24BF4D3A" w:rsidR="24BF4D3A">
        <w:rPr>
          <w:rFonts w:ascii="Arial" w:hAnsi="Arial" w:eastAsia="Times New Roman" w:cs="Times New Roman"/>
          <w:b w:val="0"/>
          <w:bCs w:val="0"/>
          <w:sz w:val="28"/>
          <w:szCs w:val="28"/>
          <w:lang w:eastAsia="en-GB"/>
        </w:rPr>
        <w:t>Ability to work within professional boundaries and to respect and adhere to confidentiality aspects of the work.</w:t>
      </w:r>
    </w:p>
    <w:p w:rsidR="24BF4D3A" w:rsidP="24BF4D3A" w:rsidRDefault="24BF4D3A" w14:paraId="0111154F" w14:textId="04163E41">
      <w:pPr>
        <w:pStyle w:val="Normal"/>
        <w:ind w:left="0"/>
        <w:rPr>
          <w:rFonts w:ascii="Arial" w:hAnsi="Arial" w:eastAsia="Times New Roman" w:cs="Times New Roman"/>
          <w:b w:val="0"/>
          <w:bCs w:val="0"/>
          <w:sz w:val="24"/>
          <w:szCs w:val="24"/>
          <w:lang w:eastAsia="en-GB"/>
        </w:rPr>
      </w:pPr>
    </w:p>
    <w:p w:rsidR="24BF4D3A" w:rsidP="24BF4D3A" w:rsidRDefault="24BF4D3A" w14:paraId="3397E26E" w14:textId="2373D8F4">
      <w:pPr>
        <w:pStyle w:val="ListParagraph"/>
        <w:numPr>
          <w:ilvl w:val="0"/>
          <w:numId w:val="24"/>
        </w:numPr>
        <w:rPr>
          <w:b w:val="0"/>
          <w:bCs w:val="0"/>
          <w:sz w:val="28"/>
          <w:szCs w:val="28"/>
          <w:lang w:eastAsia="en-GB"/>
        </w:rPr>
      </w:pPr>
      <w:r w:rsidRPr="24BF4D3A" w:rsidR="24BF4D3A">
        <w:rPr>
          <w:rFonts w:ascii="Arial" w:hAnsi="Arial" w:eastAsia="Times New Roman" w:cs="Times New Roman"/>
          <w:b w:val="0"/>
          <w:bCs w:val="0"/>
          <w:sz w:val="28"/>
          <w:szCs w:val="28"/>
          <w:lang w:eastAsia="en-GB"/>
        </w:rPr>
        <w:t>Experience of producing reports and/or collating data relating to key performance indicators (desirable).</w:t>
      </w:r>
    </w:p>
    <w:p w:rsidR="24BF4D3A" w:rsidP="24BF4D3A" w:rsidRDefault="24BF4D3A" w14:paraId="68BEE364" w14:textId="03387229">
      <w:pPr>
        <w:pStyle w:val="Normal"/>
        <w:ind w:left="0"/>
        <w:rPr>
          <w:rFonts w:ascii="Arial" w:hAnsi="Arial" w:eastAsia="Times New Roman" w:cs="Times New Roman"/>
          <w:b w:val="0"/>
          <w:bCs w:val="0"/>
          <w:sz w:val="24"/>
          <w:szCs w:val="24"/>
          <w:lang w:eastAsia="en-GB"/>
        </w:rPr>
      </w:pPr>
    </w:p>
    <w:p w:rsidR="24BF4D3A" w:rsidP="24BF4D3A" w:rsidRDefault="24BF4D3A" w14:paraId="6D59C2AE" w14:textId="5FE6F64E">
      <w:pPr>
        <w:pStyle w:val="ListParagraph"/>
        <w:numPr>
          <w:ilvl w:val="0"/>
          <w:numId w:val="24"/>
        </w:numPr>
        <w:rPr>
          <w:b w:val="0"/>
          <w:bCs w:val="0"/>
          <w:sz w:val="28"/>
          <w:szCs w:val="28"/>
          <w:lang w:eastAsia="en-GB"/>
        </w:rPr>
      </w:pPr>
      <w:r w:rsidRPr="24BF4D3A" w:rsidR="24BF4D3A">
        <w:rPr>
          <w:rFonts w:ascii="Arial" w:hAnsi="Arial" w:eastAsia="Times New Roman" w:cs="Times New Roman"/>
          <w:b w:val="0"/>
          <w:bCs w:val="0"/>
          <w:sz w:val="28"/>
          <w:szCs w:val="28"/>
          <w:lang w:eastAsia="en-GB"/>
        </w:rPr>
        <w:t>Willingness to be flexible and work as part of a whole-organisation team.</w:t>
      </w:r>
    </w:p>
    <w:p w:rsidR="24BF4D3A" w:rsidP="24BF4D3A" w:rsidRDefault="24BF4D3A" w14:paraId="42E293D6" w14:textId="797DF02E">
      <w:pPr>
        <w:pStyle w:val="Normal"/>
        <w:ind w:left="0"/>
        <w:rPr>
          <w:rFonts w:ascii="Arial" w:hAnsi="Arial" w:eastAsia="Times New Roman" w:cs="Times New Roman"/>
          <w:b w:val="0"/>
          <w:bCs w:val="0"/>
          <w:sz w:val="24"/>
          <w:szCs w:val="24"/>
          <w:lang w:eastAsia="en-GB"/>
        </w:rPr>
      </w:pPr>
    </w:p>
    <w:p w:rsidR="24BF4D3A" w:rsidP="24BF4D3A" w:rsidRDefault="24BF4D3A" w14:paraId="0FEA4B3D" w14:textId="14139321">
      <w:pPr>
        <w:pStyle w:val="ListParagraph"/>
        <w:numPr>
          <w:ilvl w:val="0"/>
          <w:numId w:val="24"/>
        </w:numPr>
        <w:rPr>
          <w:b w:val="0"/>
          <w:bCs w:val="0"/>
          <w:sz w:val="28"/>
          <w:szCs w:val="28"/>
          <w:lang w:eastAsia="en-GB"/>
        </w:rPr>
      </w:pPr>
      <w:r w:rsidRPr="24BF4D3A" w:rsidR="24BF4D3A">
        <w:rPr>
          <w:rFonts w:ascii="Arial" w:hAnsi="Arial" w:eastAsia="Times New Roman" w:cs="Times New Roman"/>
          <w:b w:val="0"/>
          <w:bCs w:val="0"/>
          <w:sz w:val="28"/>
          <w:szCs w:val="28"/>
          <w:lang w:eastAsia="en-GB"/>
        </w:rPr>
        <w:t>Ability to travel throughout the county.</w:t>
      </w:r>
    </w:p>
    <w:p w:rsidR="24BF4D3A" w:rsidP="24BF4D3A" w:rsidRDefault="24BF4D3A" w14:paraId="59C80086" w14:textId="45E4E765">
      <w:pPr>
        <w:pStyle w:val="Normal"/>
        <w:rPr>
          <w:rFonts w:ascii="Arial" w:hAnsi="Arial" w:eastAsia="Times New Roman" w:cs="Times New Roman"/>
          <w:b w:val="0"/>
          <w:bCs w:val="0"/>
          <w:sz w:val="24"/>
          <w:szCs w:val="24"/>
          <w:lang w:eastAsia="en-GB"/>
        </w:rPr>
      </w:pPr>
    </w:p>
    <w:p w:rsidR="24BF4D3A" w:rsidP="24BF4D3A" w:rsidRDefault="24BF4D3A" w14:paraId="5BC5455A" w14:textId="74D11205">
      <w:pPr>
        <w:pStyle w:val="Normal"/>
        <w:rPr>
          <w:rFonts w:ascii="Arial" w:hAnsi="Arial" w:eastAsia="Times New Roman" w:cs="Times New Roman"/>
          <w:b w:val="0"/>
          <w:bCs w:val="0"/>
          <w:sz w:val="24"/>
          <w:szCs w:val="24"/>
          <w:lang w:eastAsia="en-GB"/>
        </w:rPr>
      </w:pPr>
    </w:p>
    <w:p w:rsidR="24BF4D3A" w:rsidP="24BF4D3A" w:rsidRDefault="24BF4D3A" w14:paraId="76DDCBA4" w14:textId="6023D3F8">
      <w:pPr>
        <w:pStyle w:val="Normal"/>
        <w:rPr>
          <w:rFonts w:ascii="Arial" w:hAnsi="Arial" w:eastAsia="Times New Roman" w:cs="Times New Roman"/>
          <w:b w:val="0"/>
          <w:bCs w:val="0"/>
          <w:sz w:val="24"/>
          <w:szCs w:val="24"/>
          <w:lang w:eastAsia="en-GB"/>
        </w:rPr>
      </w:pPr>
    </w:p>
    <w:p w:rsidR="24BF4D3A" w:rsidP="24BF4D3A" w:rsidRDefault="24BF4D3A" w14:paraId="08C0EDEA" w14:textId="16C744D9">
      <w:pPr>
        <w:pStyle w:val="Normal"/>
        <w:rPr>
          <w:rFonts w:ascii="Arial" w:hAnsi="Arial" w:eastAsia="Times New Roman" w:cs="Times New Roman"/>
          <w:b w:val="0"/>
          <w:bCs w:val="0"/>
          <w:sz w:val="24"/>
          <w:szCs w:val="24"/>
          <w:lang w:eastAsia="en-GB"/>
        </w:rPr>
      </w:pPr>
    </w:p>
    <w:p w:rsidR="24BF4D3A" w:rsidP="24BF4D3A" w:rsidRDefault="24BF4D3A" w14:paraId="63824494" w14:textId="1B205ADA">
      <w:pPr>
        <w:pStyle w:val="Normal"/>
        <w:rPr>
          <w:rFonts w:ascii="Arial" w:hAnsi="Arial" w:eastAsia="Times New Roman" w:cs="Times New Roman"/>
          <w:b w:val="0"/>
          <w:bCs w:val="0"/>
          <w:sz w:val="24"/>
          <w:szCs w:val="24"/>
          <w:lang w:eastAsia="en-GB"/>
        </w:rPr>
      </w:pPr>
    </w:p>
    <w:p w:rsidR="24BF4D3A" w:rsidP="24BF4D3A" w:rsidRDefault="24BF4D3A" w14:paraId="1F911173" w14:textId="4583066D">
      <w:pPr>
        <w:pStyle w:val="Normal"/>
        <w:rPr>
          <w:rFonts w:ascii="Arial" w:hAnsi="Arial" w:eastAsia="Times New Roman" w:cs="Times New Roman"/>
          <w:b w:val="0"/>
          <w:bCs w:val="0"/>
          <w:sz w:val="24"/>
          <w:szCs w:val="24"/>
          <w:lang w:eastAsia="en-GB"/>
        </w:rPr>
      </w:pPr>
    </w:p>
    <w:p w:rsidR="24BF4D3A" w:rsidP="24BF4D3A" w:rsidRDefault="24BF4D3A" w14:paraId="0C8DFBC4" w14:textId="3B09471B">
      <w:pPr>
        <w:pStyle w:val="Normal"/>
        <w:rPr>
          <w:rFonts w:ascii="Arial" w:hAnsi="Arial" w:eastAsia="Times New Roman" w:cs="Times New Roman"/>
          <w:b w:val="0"/>
          <w:bCs w:val="0"/>
          <w:sz w:val="24"/>
          <w:szCs w:val="24"/>
          <w:lang w:eastAsia="en-GB"/>
        </w:rPr>
      </w:pPr>
    </w:p>
    <w:p w:rsidR="24BF4D3A" w:rsidP="24BF4D3A" w:rsidRDefault="24BF4D3A" w14:paraId="5577620F" w14:textId="6DC79AC6">
      <w:pPr>
        <w:pStyle w:val="Normal"/>
        <w:rPr>
          <w:rFonts w:ascii="Arial" w:hAnsi="Arial" w:eastAsia="Times New Roman" w:cs="Times New Roman"/>
          <w:b w:val="0"/>
          <w:bCs w:val="0"/>
          <w:sz w:val="24"/>
          <w:szCs w:val="24"/>
          <w:lang w:eastAsia="en-GB"/>
        </w:rPr>
      </w:pPr>
    </w:p>
    <w:p w:rsidR="24BF4D3A" w:rsidP="24BF4D3A" w:rsidRDefault="24BF4D3A" w14:paraId="04093255" w14:textId="54B674CA">
      <w:pPr>
        <w:pStyle w:val="Normal"/>
        <w:rPr>
          <w:rFonts w:ascii="Arial" w:hAnsi="Arial" w:eastAsia="Times New Roman" w:cs="Times New Roman"/>
          <w:b w:val="0"/>
          <w:bCs w:val="0"/>
          <w:sz w:val="24"/>
          <w:szCs w:val="24"/>
          <w:lang w:eastAsia="en-GB"/>
        </w:rPr>
      </w:pPr>
    </w:p>
    <w:p w:rsidR="24BF4D3A" w:rsidP="24BF4D3A" w:rsidRDefault="24BF4D3A" w14:paraId="0D460726" w14:textId="28D8D29C">
      <w:pPr>
        <w:pStyle w:val="Normal"/>
        <w:rPr>
          <w:rFonts w:ascii="Arial" w:hAnsi="Arial" w:eastAsia="Times New Roman" w:cs="Times New Roman"/>
          <w:sz w:val="24"/>
          <w:szCs w:val="24"/>
          <w:lang w:eastAsia="en-GB"/>
        </w:rPr>
      </w:pPr>
    </w:p>
    <w:p w:rsidR="24BF4D3A" w:rsidP="24BF4D3A" w:rsidRDefault="24BF4D3A" w14:paraId="54B070DF" w14:textId="54A70366">
      <w:pPr>
        <w:pStyle w:val="Normal"/>
        <w:rPr>
          <w:rFonts w:ascii="Arial" w:hAnsi="Arial" w:eastAsia="Times New Roman" w:cs="Times New Roman"/>
          <w:sz w:val="24"/>
          <w:szCs w:val="24"/>
          <w:lang w:eastAsia="en-GB"/>
        </w:rPr>
      </w:pPr>
    </w:p>
    <w:p w:rsidR="24BF4D3A" w:rsidP="24BF4D3A" w:rsidRDefault="24BF4D3A" w14:paraId="53EF07E8" w14:textId="6F4768D1">
      <w:pPr>
        <w:pStyle w:val="Normal"/>
        <w:keepNext w:val="1"/>
        <w:outlineLvl w:val="0"/>
        <w:rPr>
          <w:rFonts w:ascii="Arial" w:hAnsi="Arial" w:eastAsia="Times New Roman" w:cs="Times New Roman"/>
          <w:b w:val="1"/>
          <w:bCs w:val="1"/>
          <w:sz w:val="24"/>
          <w:szCs w:val="24"/>
        </w:rPr>
      </w:pPr>
    </w:p>
    <w:p w:rsidR="24BF4D3A" w:rsidP="24BF4D3A" w:rsidRDefault="24BF4D3A" w14:paraId="5555B0BA" w14:textId="48FF92E7">
      <w:pPr>
        <w:pStyle w:val="Normal"/>
        <w:keepNext w:val="1"/>
        <w:outlineLvl w:val="0"/>
        <w:rPr>
          <w:rFonts w:ascii="Arial" w:hAnsi="Arial" w:eastAsia="Times New Roman" w:cs="Times New Roman"/>
          <w:b w:val="1"/>
          <w:bCs w:val="1"/>
          <w:sz w:val="24"/>
          <w:szCs w:val="24"/>
        </w:rPr>
      </w:pPr>
    </w:p>
    <w:p w:rsidR="24BF4D3A" w:rsidP="24BF4D3A" w:rsidRDefault="24BF4D3A" w14:paraId="13ACC0BD" w14:textId="5DC1E633">
      <w:pPr>
        <w:pStyle w:val="Normal"/>
        <w:rPr>
          <w:rFonts w:ascii="Arial" w:hAnsi="Arial" w:eastAsia="Times New Roman" w:cs="Times New Roman"/>
          <w:sz w:val="24"/>
          <w:szCs w:val="24"/>
          <w:lang w:eastAsia="en-GB"/>
        </w:rPr>
      </w:pPr>
    </w:p>
    <w:p w:rsidR="003656E8" w:rsidP="003C6BFA" w:rsidRDefault="003656E8" w14:paraId="337E5016" w14:textId="77777777">
      <w:pPr>
        <w:ind w:left="1440" w:hanging="1440"/>
      </w:pPr>
    </w:p>
    <w:sectPr w:rsidR="003656E8" w:rsidSect="00E846A5">
      <w:headerReference w:type="even" r:id="rId12"/>
      <w:headerReference w:type="default" r:id="rId13"/>
      <w:footerReference w:type="even" r:id="rId14"/>
      <w:footerReference w:type="default" r:id="rId15"/>
      <w:headerReference w:type="first" r:id="rId16"/>
      <w:footerReference w:type="first" r:id="rId17"/>
      <w:pgSz w:w="11906" w:h="16838" w:orient="portrait"/>
      <w:pgMar w:top="993" w:right="1133" w:bottom="1276" w:left="85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70FA" w:rsidP="00D231D4" w:rsidRDefault="008570FA" w14:paraId="6B1E3C55" w14:textId="77777777">
      <w:r>
        <w:separator/>
      </w:r>
    </w:p>
  </w:endnote>
  <w:endnote w:type="continuationSeparator" w:id="0">
    <w:p w:rsidR="008570FA" w:rsidP="00D231D4" w:rsidRDefault="008570FA" w14:paraId="74531576" w14:textId="77777777">
      <w:r>
        <w:continuationSeparator/>
      </w:r>
    </w:p>
  </w:endnote>
  <w:endnote w:type="continuationNotice" w:id="1">
    <w:p w:rsidR="008570FA" w:rsidRDefault="008570FA" w14:paraId="59FA0AA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504A" w:rsidRDefault="0053504A" w14:paraId="7E3A10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504A" w:rsidRDefault="0053504A" w14:paraId="4333E63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504A" w:rsidRDefault="0053504A" w14:paraId="3DA9FBC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70FA" w:rsidP="00D231D4" w:rsidRDefault="008570FA" w14:paraId="77AED16B" w14:textId="77777777">
      <w:r>
        <w:separator/>
      </w:r>
    </w:p>
  </w:footnote>
  <w:footnote w:type="continuationSeparator" w:id="0">
    <w:p w:rsidR="008570FA" w:rsidP="00D231D4" w:rsidRDefault="008570FA" w14:paraId="37D7F2CF" w14:textId="77777777">
      <w:r>
        <w:continuationSeparator/>
      </w:r>
    </w:p>
  </w:footnote>
  <w:footnote w:type="continuationNotice" w:id="1">
    <w:p w:rsidR="008570FA" w:rsidRDefault="008570FA" w14:paraId="526629C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504A" w:rsidRDefault="0053504A" w14:paraId="0005571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504A" w:rsidRDefault="0053504A" w14:paraId="0DB04CC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504A" w:rsidRDefault="0053504A" w14:paraId="68F49800" w14:textId="77777777">
    <w:pPr>
      <w:pStyle w:val="Header"/>
    </w:pPr>
  </w:p>
</w:hdr>
</file>

<file path=word/intelligence2.xml><?xml version="1.0" encoding="utf-8"?>
<int2:intelligence xmlns:int2="http://schemas.microsoft.com/office/intelligence/2020/intelligence">
  <int2:observations>
    <int2:textHash int2:hashCode="pHCHD4r9cV2Nba" int2:id="dW93ceIu">
      <int2:state int2:type="AugLoop_Text_Critique" int2:value="Rejected"/>
    </int2:textHash>
    <int2:textHash int2:hashCode="HQag128ADm7dGN" int2:id="j7J0gOow">
      <int2:state int2:type="AugLoop_Text_Critique" int2:value="Rejected"/>
    </int2:textHash>
    <int2:textHash int2:hashCode="5fqgXGBsITxlSM" int2:id="f4hK8fW3">
      <int2:state int2:type="AugLoop_Text_Critique" int2:value="Rejected"/>
    </int2:textHash>
    <int2:textHash int2:hashCode="OrtZNwJC/JiGrS" int2:id="o0uvAcLy">
      <int2:state int2:type="AugLoop_Text_Critique" int2:value="Rejected"/>
    </int2:textHash>
    <int2:textHash int2:hashCode="qGiNq92ZJNvzc6" int2:id="D0SDVfF7">
      <int2:state int2:type="AugLoop_Text_Critique" int2:value="Rejected"/>
    </int2:textHash>
    <int2:textHash int2:hashCode="t5W3CufWbSWD6j" int2:id="5NfUdSrY">
      <int2:state int2:type="AugLoop_Text_Critique" int2:value="Rejected"/>
    </int2:textHash>
    <int2:textHash int2:hashCode="XSUiEPxXFZ9tOg" int2:id="YawOY0DR">
      <int2:state int2:type="AugLoop_Text_Critique" int2:value="Rejected"/>
    </int2:textHash>
    <int2:textHash int2:hashCode="gBXx0f1K7pQEK5" int2:id="5eU8ysEb">
      <int2:state int2:type="AugLoop_Text_Critique" int2:value="Rejected"/>
    </int2:textHash>
    <int2:bookmark int2:bookmarkName="_Int_aw0gDdgk" int2:invalidationBookmarkName="" int2:hashCode="qofcThMvB7PxMq" int2:id="IpJfCUNi">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C52F09"/>
    <w:multiLevelType w:val="hybridMultilevel"/>
    <w:tmpl w:val="434635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C17714"/>
    <w:multiLevelType w:val="hybridMultilevel"/>
    <w:tmpl w:val="04C8D72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6B9087F"/>
    <w:multiLevelType w:val="hybridMultilevel"/>
    <w:tmpl w:val="48A673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6DF3B22"/>
    <w:multiLevelType w:val="hybridMultilevel"/>
    <w:tmpl w:val="DC5A251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E3181B"/>
    <w:multiLevelType w:val="hybridMultilevel"/>
    <w:tmpl w:val="FFAAB8AC"/>
    <w:lvl w:ilvl="0" w:tplc="04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206D3"/>
    <w:multiLevelType w:val="hybridMultilevel"/>
    <w:tmpl w:val="1546731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22705B1F"/>
    <w:multiLevelType w:val="hybridMultilevel"/>
    <w:tmpl w:val="93164020"/>
    <w:lvl w:ilvl="0" w:tplc="EE165D94">
      <w:start w:val="8"/>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821BC1"/>
    <w:multiLevelType w:val="hybridMultilevel"/>
    <w:tmpl w:val="E2602428"/>
    <w:lvl w:ilvl="0" w:tplc="D8E0A4FC">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5D5C39"/>
    <w:multiLevelType w:val="hybridMultilevel"/>
    <w:tmpl w:val="638A2D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26181087"/>
    <w:multiLevelType w:val="hybridMultilevel"/>
    <w:tmpl w:val="44C0CB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ACC7240"/>
    <w:multiLevelType w:val="hybridMultilevel"/>
    <w:tmpl w:val="BEF2E39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3DD97C49"/>
    <w:multiLevelType w:val="hybridMultilevel"/>
    <w:tmpl w:val="AB6CF3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BAA0BD9"/>
    <w:multiLevelType w:val="hybridMultilevel"/>
    <w:tmpl w:val="D930C81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5C1DD8"/>
    <w:multiLevelType w:val="hybridMultilevel"/>
    <w:tmpl w:val="614045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73554F5"/>
    <w:multiLevelType w:val="hybridMultilevel"/>
    <w:tmpl w:val="181C5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5B26E9"/>
    <w:multiLevelType w:val="multilevel"/>
    <w:tmpl w:val="3390A86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EF11496"/>
    <w:multiLevelType w:val="hybridMultilevel"/>
    <w:tmpl w:val="C7269EC8"/>
    <w:lvl w:ilvl="0" w:tplc="08090003">
      <w:start w:val="1"/>
      <w:numFmt w:val="bullet"/>
      <w:lvlText w:val="o"/>
      <w:lvlJc w:val="left"/>
      <w:pPr>
        <w:ind w:left="765" w:hanging="360"/>
      </w:pPr>
      <w:rPr>
        <w:rFonts w:hint="default" w:ascii="Courier New" w:hAnsi="Courier New" w:cs="Courier New"/>
      </w:rPr>
    </w:lvl>
    <w:lvl w:ilvl="1" w:tplc="08090003">
      <w:start w:val="1"/>
      <w:numFmt w:val="bullet"/>
      <w:lvlText w:val="o"/>
      <w:lvlJc w:val="left"/>
      <w:pPr>
        <w:ind w:left="1485" w:hanging="360"/>
      </w:pPr>
      <w:rPr>
        <w:rFonts w:hint="default" w:ascii="Courier New" w:hAnsi="Courier New" w:cs="Courier New"/>
      </w:rPr>
    </w:lvl>
    <w:lvl w:ilvl="2" w:tplc="08090005">
      <w:start w:val="1"/>
      <w:numFmt w:val="bullet"/>
      <w:lvlText w:val=""/>
      <w:lvlJc w:val="left"/>
      <w:pPr>
        <w:ind w:left="2205" w:hanging="360"/>
      </w:pPr>
      <w:rPr>
        <w:rFonts w:hint="default" w:ascii="Wingdings" w:hAnsi="Wingdings"/>
      </w:rPr>
    </w:lvl>
    <w:lvl w:ilvl="3" w:tplc="08090001">
      <w:start w:val="1"/>
      <w:numFmt w:val="bullet"/>
      <w:lvlText w:val=""/>
      <w:lvlJc w:val="left"/>
      <w:pPr>
        <w:ind w:left="2925" w:hanging="360"/>
      </w:pPr>
      <w:rPr>
        <w:rFonts w:hint="default" w:ascii="Symbol" w:hAnsi="Symbol"/>
      </w:rPr>
    </w:lvl>
    <w:lvl w:ilvl="4" w:tplc="08090003">
      <w:start w:val="1"/>
      <w:numFmt w:val="bullet"/>
      <w:lvlText w:val="o"/>
      <w:lvlJc w:val="left"/>
      <w:pPr>
        <w:ind w:left="3645" w:hanging="360"/>
      </w:pPr>
      <w:rPr>
        <w:rFonts w:hint="default" w:ascii="Courier New" w:hAnsi="Courier New" w:cs="Courier New"/>
      </w:rPr>
    </w:lvl>
    <w:lvl w:ilvl="5" w:tplc="08090005">
      <w:start w:val="1"/>
      <w:numFmt w:val="bullet"/>
      <w:lvlText w:val=""/>
      <w:lvlJc w:val="left"/>
      <w:pPr>
        <w:ind w:left="4365" w:hanging="360"/>
      </w:pPr>
      <w:rPr>
        <w:rFonts w:hint="default" w:ascii="Wingdings" w:hAnsi="Wingdings"/>
      </w:rPr>
    </w:lvl>
    <w:lvl w:ilvl="6" w:tplc="08090001">
      <w:start w:val="1"/>
      <w:numFmt w:val="bullet"/>
      <w:lvlText w:val=""/>
      <w:lvlJc w:val="left"/>
      <w:pPr>
        <w:ind w:left="5085" w:hanging="360"/>
      </w:pPr>
      <w:rPr>
        <w:rFonts w:hint="default" w:ascii="Symbol" w:hAnsi="Symbol"/>
      </w:rPr>
    </w:lvl>
    <w:lvl w:ilvl="7" w:tplc="08090003">
      <w:start w:val="1"/>
      <w:numFmt w:val="bullet"/>
      <w:lvlText w:val="o"/>
      <w:lvlJc w:val="left"/>
      <w:pPr>
        <w:ind w:left="5805" w:hanging="360"/>
      </w:pPr>
      <w:rPr>
        <w:rFonts w:hint="default" w:ascii="Courier New" w:hAnsi="Courier New" w:cs="Courier New"/>
      </w:rPr>
    </w:lvl>
    <w:lvl w:ilvl="8" w:tplc="08090005">
      <w:start w:val="1"/>
      <w:numFmt w:val="bullet"/>
      <w:lvlText w:val=""/>
      <w:lvlJc w:val="left"/>
      <w:pPr>
        <w:ind w:left="6525" w:hanging="360"/>
      </w:pPr>
      <w:rPr>
        <w:rFonts w:hint="default" w:ascii="Wingdings" w:hAnsi="Wingdings"/>
      </w:rPr>
    </w:lvl>
  </w:abstractNum>
  <w:abstractNum w:abstractNumId="17" w15:restartNumberingAfterBreak="0">
    <w:nsid w:val="5F8113A8"/>
    <w:multiLevelType w:val="hybridMultilevel"/>
    <w:tmpl w:val="A77246C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622561A2"/>
    <w:multiLevelType w:val="hybridMultilevel"/>
    <w:tmpl w:val="9670F1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699A0DEC"/>
    <w:multiLevelType w:val="hybridMultilevel"/>
    <w:tmpl w:val="F6C2021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6BD103DF"/>
    <w:multiLevelType w:val="hybridMultilevel"/>
    <w:tmpl w:val="52F04564"/>
    <w:lvl w:ilvl="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26">
    <w:abstractNumId w:val="25"/>
  </w:num>
  <w:num w:numId="25">
    <w:abstractNumId w:val="24"/>
  </w:num>
  <w:num w:numId="24">
    <w:abstractNumId w:val="23"/>
  </w:num>
  <w:num w:numId="23">
    <w:abstractNumId w:val="22"/>
  </w:num>
  <w:num w:numId="22">
    <w:abstractNumId w:val="21"/>
  </w:num>
  <w:num w:numId="1">
    <w:abstractNumId w:val="7"/>
  </w:num>
  <w:num w:numId="2">
    <w:abstractNumId w:val="14"/>
  </w:num>
  <w:num w:numId="3">
    <w:abstractNumId w:val="6"/>
  </w:num>
  <w:num w:numId="4">
    <w:abstractNumId w:val="12"/>
  </w:num>
  <w:num w:numId="5">
    <w:abstractNumId w:val="3"/>
  </w:num>
  <w:num w:numId="6">
    <w:abstractNumId w:val="4"/>
  </w:num>
  <w:num w:numId="7">
    <w:abstractNumId w:val="19"/>
  </w:num>
  <w:num w:numId="8">
    <w:abstractNumId w:val="9"/>
  </w:num>
  <w:num w:numId="9">
    <w:abstractNumId w:val="13"/>
  </w:num>
  <w:num w:numId="10">
    <w:abstractNumId w:val="11"/>
  </w:num>
  <w:num w:numId="11">
    <w:abstractNumId w:val="16"/>
  </w:num>
  <w:num w:numId="12">
    <w:abstractNumId w:val="0"/>
  </w:num>
  <w:num w:numId="13">
    <w:abstractNumId w:val="2"/>
  </w:num>
  <w:num w:numId="14">
    <w:abstractNumId w:val="17"/>
  </w:num>
  <w:num w:numId="15">
    <w:abstractNumId w:val="1"/>
  </w:num>
  <w:num w:numId="16">
    <w:abstractNumId w:val="8"/>
  </w:num>
  <w:num w:numId="17">
    <w:abstractNumId w:val="5"/>
  </w:num>
  <w:num w:numId="18">
    <w:abstractNumId w:val="10"/>
  </w:num>
  <w:num w:numId="19">
    <w:abstractNumId w:val="18"/>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efaultTabStop w:val="720"/>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2D64"/>
    <w:rsid w:val="000219B1"/>
    <w:rsid w:val="00027A62"/>
    <w:rsid w:val="00044EFB"/>
    <w:rsid w:val="000550DE"/>
    <w:rsid w:val="000818D6"/>
    <w:rsid w:val="0009242C"/>
    <w:rsid w:val="000B2C1C"/>
    <w:rsid w:val="000C0B54"/>
    <w:rsid w:val="000C4C17"/>
    <w:rsid w:val="000E38E7"/>
    <w:rsid w:val="000E3FC2"/>
    <w:rsid w:val="000F17CE"/>
    <w:rsid w:val="00107B2A"/>
    <w:rsid w:val="00126811"/>
    <w:rsid w:val="00130CB0"/>
    <w:rsid w:val="0015686F"/>
    <w:rsid w:val="0015698A"/>
    <w:rsid w:val="00175EE3"/>
    <w:rsid w:val="00190EFA"/>
    <w:rsid w:val="00190FC7"/>
    <w:rsid w:val="001927F0"/>
    <w:rsid w:val="001A1262"/>
    <w:rsid w:val="001A457A"/>
    <w:rsid w:val="001A50A3"/>
    <w:rsid w:val="001C4814"/>
    <w:rsid w:val="001C5D76"/>
    <w:rsid w:val="001D3405"/>
    <w:rsid w:val="001D5097"/>
    <w:rsid w:val="001E027D"/>
    <w:rsid w:val="001F7515"/>
    <w:rsid w:val="00214C38"/>
    <w:rsid w:val="00222CD3"/>
    <w:rsid w:val="0023329D"/>
    <w:rsid w:val="0024669B"/>
    <w:rsid w:val="00273A10"/>
    <w:rsid w:val="00294767"/>
    <w:rsid w:val="002B1399"/>
    <w:rsid w:val="002D5235"/>
    <w:rsid w:val="002E2DD4"/>
    <w:rsid w:val="002E37BF"/>
    <w:rsid w:val="002F1A36"/>
    <w:rsid w:val="0030168A"/>
    <w:rsid w:val="00317A5C"/>
    <w:rsid w:val="0032411F"/>
    <w:rsid w:val="003323A2"/>
    <w:rsid w:val="00333E62"/>
    <w:rsid w:val="00336576"/>
    <w:rsid w:val="003656E8"/>
    <w:rsid w:val="003C485B"/>
    <w:rsid w:val="003C6BFA"/>
    <w:rsid w:val="003D6BD9"/>
    <w:rsid w:val="003F555C"/>
    <w:rsid w:val="003F7BF2"/>
    <w:rsid w:val="00445D36"/>
    <w:rsid w:val="00454FF0"/>
    <w:rsid w:val="004670D4"/>
    <w:rsid w:val="004757F9"/>
    <w:rsid w:val="00476BC9"/>
    <w:rsid w:val="00486B9E"/>
    <w:rsid w:val="004B459C"/>
    <w:rsid w:val="004B7D2F"/>
    <w:rsid w:val="004C0C4F"/>
    <w:rsid w:val="004C43ED"/>
    <w:rsid w:val="004E444D"/>
    <w:rsid w:val="004F27D2"/>
    <w:rsid w:val="005237D3"/>
    <w:rsid w:val="0053331C"/>
    <w:rsid w:val="0053504A"/>
    <w:rsid w:val="0054650B"/>
    <w:rsid w:val="0055550E"/>
    <w:rsid w:val="005557E9"/>
    <w:rsid w:val="00563BF9"/>
    <w:rsid w:val="00576414"/>
    <w:rsid w:val="0059608C"/>
    <w:rsid w:val="005A4F5A"/>
    <w:rsid w:val="005B3EA1"/>
    <w:rsid w:val="005C0721"/>
    <w:rsid w:val="005E62B3"/>
    <w:rsid w:val="00620765"/>
    <w:rsid w:val="00626986"/>
    <w:rsid w:val="00632431"/>
    <w:rsid w:val="00633908"/>
    <w:rsid w:val="006671A9"/>
    <w:rsid w:val="00676809"/>
    <w:rsid w:val="006829C5"/>
    <w:rsid w:val="006863E4"/>
    <w:rsid w:val="00695FBE"/>
    <w:rsid w:val="006A6208"/>
    <w:rsid w:val="006B2E97"/>
    <w:rsid w:val="006B652A"/>
    <w:rsid w:val="006D27E7"/>
    <w:rsid w:val="006D3262"/>
    <w:rsid w:val="006F071B"/>
    <w:rsid w:val="00702B28"/>
    <w:rsid w:val="007146CB"/>
    <w:rsid w:val="0072137D"/>
    <w:rsid w:val="00723800"/>
    <w:rsid w:val="0072395C"/>
    <w:rsid w:val="00730736"/>
    <w:rsid w:val="007617D9"/>
    <w:rsid w:val="00797D18"/>
    <w:rsid w:val="007A7A45"/>
    <w:rsid w:val="007B26B8"/>
    <w:rsid w:val="007B2FDA"/>
    <w:rsid w:val="007E0131"/>
    <w:rsid w:val="007E29C3"/>
    <w:rsid w:val="007E57FF"/>
    <w:rsid w:val="007E7EF3"/>
    <w:rsid w:val="00814C83"/>
    <w:rsid w:val="00830D34"/>
    <w:rsid w:val="00831105"/>
    <w:rsid w:val="00837E37"/>
    <w:rsid w:val="0084439B"/>
    <w:rsid w:val="00845D7E"/>
    <w:rsid w:val="00846FA6"/>
    <w:rsid w:val="00850E64"/>
    <w:rsid w:val="00853E44"/>
    <w:rsid w:val="008570FA"/>
    <w:rsid w:val="00860F2D"/>
    <w:rsid w:val="00866062"/>
    <w:rsid w:val="00871562"/>
    <w:rsid w:val="00896E69"/>
    <w:rsid w:val="008A73AB"/>
    <w:rsid w:val="008C26F6"/>
    <w:rsid w:val="008D43B2"/>
    <w:rsid w:val="008D6EF2"/>
    <w:rsid w:val="008E0D7E"/>
    <w:rsid w:val="008E421C"/>
    <w:rsid w:val="008E4672"/>
    <w:rsid w:val="008F6022"/>
    <w:rsid w:val="008F6D99"/>
    <w:rsid w:val="00910BDB"/>
    <w:rsid w:val="00917EC0"/>
    <w:rsid w:val="00931312"/>
    <w:rsid w:val="00952B77"/>
    <w:rsid w:val="00953ADA"/>
    <w:rsid w:val="00991DD7"/>
    <w:rsid w:val="009C205F"/>
    <w:rsid w:val="009D0ED8"/>
    <w:rsid w:val="009D6A54"/>
    <w:rsid w:val="009E2216"/>
    <w:rsid w:val="009E75D7"/>
    <w:rsid w:val="009F5C12"/>
    <w:rsid w:val="009F685D"/>
    <w:rsid w:val="00A055C3"/>
    <w:rsid w:val="00A07C2A"/>
    <w:rsid w:val="00A07D41"/>
    <w:rsid w:val="00A41400"/>
    <w:rsid w:val="00A734E5"/>
    <w:rsid w:val="00AA5382"/>
    <w:rsid w:val="00AA6CC3"/>
    <w:rsid w:val="00AD0CD4"/>
    <w:rsid w:val="00AD58E0"/>
    <w:rsid w:val="00AE698A"/>
    <w:rsid w:val="00B26898"/>
    <w:rsid w:val="00B67750"/>
    <w:rsid w:val="00BA64E3"/>
    <w:rsid w:val="00BC0217"/>
    <w:rsid w:val="00BC212C"/>
    <w:rsid w:val="00BC5F3E"/>
    <w:rsid w:val="00BD0C9E"/>
    <w:rsid w:val="00BE28DB"/>
    <w:rsid w:val="00BF2140"/>
    <w:rsid w:val="00BF43E8"/>
    <w:rsid w:val="00C00A45"/>
    <w:rsid w:val="00C206EE"/>
    <w:rsid w:val="00C3139A"/>
    <w:rsid w:val="00C63CEB"/>
    <w:rsid w:val="00CA12BE"/>
    <w:rsid w:val="00CB1650"/>
    <w:rsid w:val="00CD45C5"/>
    <w:rsid w:val="00D16B2C"/>
    <w:rsid w:val="00D231D4"/>
    <w:rsid w:val="00D3538F"/>
    <w:rsid w:val="00D72B62"/>
    <w:rsid w:val="00D94CFB"/>
    <w:rsid w:val="00D95BA2"/>
    <w:rsid w:val="00D95EB6"/>
    <w:rsid w:val="00DB7508"/>
    <w:rsid w:val="00DB7655"/>
    <w:rsid w:val="00DE0613"/>
    <w:rsid w:val="00DE6A29"/>
    <w:rsid w:val="00DF103D"/>
    <w:rsid w:val="00E005CC"/>
    <w:rsid w:val="00E02D64"/>
    <w:rsid w:val="00E16A04"/>
    <w:rsid w:val="00E17B33"/>
    <w:rsid w:val="00E234FE"/>
    <w:rsid w:val="00E321E9"/>
    <w:rsid w:val="00E42CD4"/>
    <w:rsid w:val="00E51F2A"/>
    <w:rsid w:val="00E54E89"/>
    <w:rsid w:val="00E60545"/>
    <w:rsid w:val="00E655EE"/>
    <w:rsid w:val="00E71EBF"/>
    <w:rsid w:val="00E777C9"/>
    <w:rsid w:val="00E846A5"/>
    <w:rsid w:val="00E91F38"/>
    <w:rsid w:val="00EC6896"/>
    <w:rsid w:val="00EC6A36"/>
    <w:rsid w:val="00EF01FE"/>
    <w:rsid w:val="00F00042"/>
    <w:rsid w:val="00F1795D"/>
    <w:rsid w:val="00F21EB1"/>
    <w:rsid w:val="00F37AE5"/>
    <w:rsid w:val="00F47E5B"/>
    <w:rsid w:val="00F5568E"/>
    <w:rsid w:val="00F63B48"/>
    <w:rsid w:val="00F64CE3"/>
    <w:rsid w:val="00F713A4"/>
    <w:rsid w:val="00F77026"/>
    <w:rsid w:val="00F771C3"/>
    <w:rsid w:val="00FB0117"/>
    <w:rsid w:val="00FB3D4B"/>
    <w:rsid w:val="00FD3E81"/>
    <w:rsid w:val="0135154D"/>
    <w:rsid w:val="01E8144E"/>
    <w:rsid w:val="01F1C741"/>
    <w:rsid w:val="01FE389E"/>
    <w:rsid w:val="02D0E5AE"/>
    <w:rsid w:val="031DBA73"/>
    <w:rsid w:val="04796D0F"/>
    <w:rsid w:val="051FB510"/>
    <w:rsid w:val="0533258E"/>
    <w:rsid w:val="075DB0A0"/>
    <w:rsid w:val="07EA9D73"/>
    <w:rsid w:val="086108C5"/>
    <w:rsid w:val="08F98101"/>
    <w:rsid w:val="09402732"/>
    <w:rsid w:val="09FCD926"/>
    <w:rsid w:val="0A8D63DC"/>
    <w:rsid w:val="0A955162"/>
    <w:rsid w:val="0AE3E519"/>
    <w:rsid w:val="0C3121C3"/>
    <w:rsid w:val="0C69912A"/>
    <w:rsid w:val="0C73441D"/>
    <w:rsid w:val="0C7FB57A"/>
    <w:rsid w:val="0D7B7B23"/>
    <w:rsid w:val="0E1B85DB"/>
    <w:rsid w:val="0FAAE4DF"/>
    <w:rsid w:val="1146B540"/>
    <w:rsid w:val="11699B28"/>
    <w:rsid w:val="12E285A1"/>
    <w:rsid w:val="15D80409"/>
    <w:rsid w:val="1773D46A"/>
    <w:rsid w:val="17B5F6C4"/>
    <w:rsid w:val="1C2E1D30"/>
    <w:rsid w:val="1DE315EE"/>
    <w:rsid w:val="1E77F047"/>
    <w:rsid w:val="1FC108A9"/>
    <w:rsid w:val="1FC108A9"/>
    <w:rsid w:val="1FC8F62F"/>
    <w:rsid w:val="1FCD7A06"/>
    <w:rsid w:val="2492B45F"/>
    <w:rsid w:val="24BF4D3A"/>
    <w:rsid w:val="2770CFD7"/>
    <w:rsid w:val="27BF638E"/>
    <w:rsid w:val="27BF638E"/>
    <w:rsid w:val="28B32681"/>
    <w:rsid w:val="2B10E4E8"/>
    <w:rsid w:val="2C4440FA"/>
    <w:rsid w:val="2CCD648F"/>
    <w:rsid w:val="31F24CB3"/>
    <w:rsid w:val="34A5D41C"/>
    <w:rsid w:val="34A8D829"/>
    <w:rsid w:val="35887168"/>
    <w:rsid w:val="362B802D"/>
    <w:rsid w:val="380C8B61"/>
    <w:rsid w:val="38618E37"/>
    <w:rsid w:val="3BA11C7F"/>
    <w:rsid w:val="3D3CECE0"/>
    <w:rsid w:val="3FB0A75E"/>
    <w:rsid w:val="414C77BF"/>
    <w:rsid w:val="416E32D4"/>
    <w:rsid w:val="4270E4CC"/>
    <w:rsid w:val="4407791B"/>
    <w:rsid w:val="446D642F"/>
    <w:rsid w:val="461F41BA"/>
    <w:rsid w:val="483760A7"/>
    <w:rsid w:val="4BA2ADD1"/>
    <w:rsid w:val="4C05D400"/>
    <w:rsid w:val="4F6C8B45"/>
    <w:rsid w:val="50C320D3"/>
    <w:rsid w:val="5268A427"/>
    <w:rsid w:val="559691F6"/>
    <w:rsid w:val="55A044E9"/>
    <w:rsid w:val="55DBCCC9"/>
    <w:rsid w:val="57D48D86"/>
    <w:rsid w:val="5D500C17"/>
    <w:rsid w:val="5DF25809"/>
    <w:rsid w:val="5EEBDC78"/>
    <w:rsid w:val="5F4561C2"/>
    <w:rsid w:val="60E13223"/>
    <w:rsid w:val="6279FE77"/>
    <w:rsid w:val="627D0284"/>
    <w:rsid w:val="62C5C92C"/>
    <w:rsid w:val="68493543"/>
    <w:rsid w:val="69317EDB"/>
    <w:rsid w:val="6B70E5C9"/>
    <w:rsid w:val="6C2D97BD"/>
    <w:rsid w:val="74C93458"/>
    <w:rsid w:val="75099145"/>
    <w:rsid w:val="75134438"/>
    <w:rsid w:val="7800D51A"/>
    <w:rsid w:val="7A223D3B"/>
    <w:rsid w:val="7A774011"/>
    <w:rsid w:val="7B8285BC"/>
    <w:rsid w:val="7BBE0D9C"/>
    <w:rsid w:val="7C61A429"/>
    <w:rsid w:val="7DAEE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E3CFC7F"/>
  <w15:chartTrackingRefBased/>
  <w15:docId w15:val="{B247CDDC-BDB4-4195-8445-26934C72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C4C17"/>
    <w:rPr>
      <w:rFonts w:ascii="Arial" w:hAnsi="Arial"/>
      <w:sz w:val="24"/>
      <w:szCs w:val="24"/>
      <w:lang w:eastAsia="en-US"/>
    </w:rPr>
  </w:style>
  <w:style w:type="paragraph" w:styleId="Heading1">
    <w:name w:val="heading 1"/>
    <w:basedOn w:val="Normal"/>
    <w:next w:val="Normal"/>
    <w:qFormat/>
    <w:rsid w:val="000C4C17"/>
    <w:pPr>
      <w:keepNext/>
      <w:outlineLvl w:val="0"/>
    </w:pPr>
    <w:rPr>
      <w:b/>
      <w:bCs/>
    </w:rPr>
  </w:style>
  <w:style w:type="character" w:styleId="DefaultParagraphFont" w:default="1">
    <w:name w:val="Default Paragraph Font"/>
    <w:uiPriority w:val="1"/>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72B62"/>
    <w:pPr>
      <w:ind w:left="720"/>
    </w:pPr>
  </w:style>
  <w:style w:type="paragraph" w:styleId="BalloonText">
    <w:name w:val="Balloon Text"/>
    <w:basedOn w:val="Normal"/>
    <w:link w:val="BalloonTextChar"/>
    <w:rsid w:val="00DE0613"/>
    <w:rPr>
      <w:rFonts w:ascii="Tahoma" w:hAnsi="Tahoma"/>
      <w:sz w:val="16"/>
      <w:szCs w:val="16"/>
      <w:lang w:eastAsia="x-none"/>
    </w:rPr>
  </w:style>
  <w:style w:type="character" w:styleId="BalloonTextChar" w:customStyle="1">
    <w:name w:val="Balloon Text Char"/>
    <w:link w:val="BalloonText"/>
    <w:rsid w:val="00DE0613"/>
    <w:rPr>
      <w:rFonts w:ascii="Tahoma" w:hAnsi="Tahoma" w:cs="Tahoma"/>
      <w:sz w:val="16"/>
      <w:szCs w:val="16"/>
      <w:lang w:val="en-GB"/>
    </w:rPr>
  </w:style>
  <w:style w:type="paragraph" w:styleId="Header">
    <w:name w:val="header"/>
    <w:basedOn w:val="Normal"/>
    <w:link w:val="HeaderChar"/>
    <w:rsid w:val="00D231D4"/>
    <w:pPr>
      <w:tabs>
        <w:tab w:val="center" w:pos="4680"/>
        <w:tab w:val="right" w:pos="9360"/>
      </w:tabs>
    </w:pPr>
  </w:style>
  <w:style w:type="character" w:styleId="HeaderChar" w:customStyle="1">
    <w:name w:val="Header Char"/>
    <w:link w:val="Header"/>
    <w:rsid w:val="00D231D4"/>
    <w:rPr>
      <w:rFonts w:ascii="Arial" w:hAnsi="Arial"/>
      <w:sz w:val="24"/>
      <w:szCs w:val="24"/>
      <w:lang w:val="en-GB"/>
    </w:rPr>
  </w:style>
  <w:style w:type="paragraph" w:styleId="Footer">
    <w:name w:val="footer"/>
    <w:basedOn w:val="Normal"/>
    <w:link w:val="FooterChar"/>
    <w:rsid w:val="00D231D4"/>
    <w:pPr>
      <w:tabs>
        <w:tab w:val="center" w:pos="4680"/>
        <w:tab w:val="right" w:pos="9360"/>
      </w:tabs>
    </w:pPr>
  </w:style>
  <w:style w:type="character" w:styleId="FooterChar" w:customStyle="1">
    <w:name w:val="Footer Char"/>
    <w:link w:val="Footer"/>
    <w:rsid w:val="00D231D4"/>
    <w:rPr>
      <w:rFonts w:ascii="Arial" w:hAnsi="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microsoft.com/office/2020/10/relationships/intelligence" Target="intelligence2.xml" Id="Rd1195299fba3460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4AA8253211684DB6CF0056C99C7488" ma:contentTypeVersion="13" ma:contentTypeDescription="Create a new document." ma:contentTypeScope="" ma:versionID="db9bac3f35579f15fa8584eef399283c">
  <xsd:schema xmlns:xsd="http://www.w3.org/2001/XMLSchema" xmlns:xs="http://www.w3.org/2001/XMLSchema" xmlns:p="http://schemas.microsoft.com/office/2006/metadata/properties" xmlns:ns2="f601f8d2-4315-438e-a374-f624952c1334" xmlns:ns3="8e4f992a-191a-4a33-b347-1f36dd86557e" targetNamespace="http://schemas.microsoft.com/office/2006/metadata/properties" ma:root="true" ma:fieldsID="a7741016bdc785f172a67e0342de0ee7" ns2:_="" ns3:_="">
    <xsd:import namespace="f601f8d2-4315-438e-a374-f624952c1334"/>
    <xsd:import namespace="8e4f992a-191a-4a33-b347-1f36dd8655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1f8d2-4315-438e-a374-f624952c1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4f992a-191a-4a33-b347-1f36dd8655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144E46-ABA2-47C2-8EE2-F9D3ED7180F5}">
  <ds:schemaRefs>
    <ds:schemaRef ds:uri="http://schemas.openxmlformats.org/officeDocument/2006/bibliography"/>
  </ds:schemaRefs>
</ds:datastoreItem>
</file>

<file path=customXml/itemProps2.xml><?xml version="1.0" encoding="utf-8"?>
<ds:datastoreItem xmlns:ds="http://schemas.openxmlformats.org/officeDocument/2006/customXml" ds:itemID="{DE49FB9C-1245-4B01-A84E-74CDD862D8AD}">
  <ds:schemaRefs>
    <ds:schemaRef ds:uri="http://schemas.microsoft.com/sharepoint/v3/contenttype/forms"/>
  </ds:schemaRefs>
</ds:datastoreItem>
</file>

<file path=customXml/itemProps3.xml><?xml version="1.0" encoding="utf-8"?>
<ds:datastoreItem xmlns:ds="http://schemas.openxmlformats.org/officeDocument/2006/customXml" ds:itemID="{6E0EF0B9-B3D8-483E-AADD-59BD4AFC6C17}"/>
</file>

<file path=customXml/itemProps4.xml><?xml version="1.0" encoding="utf-8"?>
<ds:datastoreItem xmlns:ds="http://schemas.openxmlformats.org/officeDocument/2006/customXml" ds:itemID="{AC576ED4-C90D-4F44-8A7C-11D9EF8A8CD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LIST OF DUTIES FOR CENTRE MANAGER’S POST</dc:title>
  <dc:subject/>
  <dc:creator>Worcestershire Association Fo</dc:creator>
  <keywords/>
  <lastModifiedBy>Anne Eyre</lastModifiedBy>
  <revision>79</revision>
  <lastPrinted>2019-06-17T11:28:00.0000000Z</lastPrinted>
  <dcterms:created xsi:type="dcterms:W3CDTF">2022-03-02T16:39:00.0000000Z</dcterms:created>
  <dcterms:modified xsi:type="dcterms:W3CDTF">2022-04-09T15:59:20.2127054Z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0x010100B54AA8253211684DB6CF0056C99C7488</vt:lpwstr>
  </property>
</Properties>
</file>