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8861" w14:textId="7833ACF6" w:rsidR="00162AD1" w:rsidRPr="003E15EA" w:rsidRDefault="00162AD1" w:rsidP="00F5083B">
      <w:pPr>
        <w:spacing w:line="288" w:lineRule="auto"/>
        <w:jc w:val="center"/>
        <w:rPr>
          <w:sz w:val="36"/>
          <w:szCs w:val="36"/>
        </w:rPr>
      </w:pPr>
      <w:r w:rsidRPr="003E15EA">
        <w:rPr>
          <w:noProof/>
          <w:sz w:val="36"/>
          <w:szCs w:val="36"/>
        </w:rPr>
        <w:drawing>
          <wp:inline distT="0" distB="0" distL="0" distR="0" wp14:anchorId="717F470F" wp14:editId="57EA2070">
            <wp:extent cx="699244" cy="972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244" cy="972000"/>
                    </a:xfrm>
                    <a:prstGeom prst="rect">
                      <a:avLst/>
                    </a:prstGeom>
                  </pic:spPr>
                </pic:pic>
              </a:graphicData>
            </a:graphic>
          </wp:inline>
        </w:drawing>
      </w:r>
    </w:p>
    <w:p w14:paraId="64440D8A" w14:textId="5CAF674B" w:rsidR="006508FD" w:rsidRPr="00C94F7D" w:rsidRDefault="006508FD" w:rsidP="00F5083B">
      <w:pPr>
        <w:spacing w:line="288" w:lineRule="auto"/>
        <w:jc w:val="center"/>
        <w:rPr>
          <w:b/>
          <w:sz w:val="48"/>
          <w:szCs w:val="48"/>
        </w:rPr>
      </w:pPr>
      <w:r w:rsidRPr="00C94F7D">
        <w:rPr>
          <w:b/>
          <w:sz w:val="48"/>
          <w:szCs w:val="48"/>
        </w:rPr>
        <w:t>5-Money Matters</w:t>
      </w:r>
    </w:p>
    <w:p w14:paraId="21C85787" w14:textId="77777777" w:rsidR="006508FD" w:rsidRPr="003E15EA" w:rsidRDefault="006508FD" w:rsidP="00F5083B">
      <w:pPr>
        <w:spacing w:line="288" w:lineRule="auto"/>
        <w:rPr>
          <w:sz w:val="36"/>
          <w:szCs w:val="36"/>
        </w:rPr>
      </w:pPr>
    </w:p>
    <w:p w14:paraId="1DD29B34" w14:textId="77777777" w:rsidR="006508FD" w:rsidRPr="00C94F7D" w:rsidRDefault="006508FD" w:rsidP="00F5083B">
      <w:pPr>
        <w:spacing w:line="288" w:lineRule="auto"/>
        <w:jc w:val="center"/>
        <w:rPr>
          <w:b/>
          <w:sz w:val="40"/>
          <w:szCs w:val="40"/>
        </w:rPr>
      </w:pPr>
      <w:r w:rsidRPr="00C94F7D">
        <w:rPr>
          <w:b/>
          <w:sz w:val="40"/>
          <w:szCs w:val="40"/>
        </w:rPr>
        <w:t>Benefit Advice</w:t>
      </w:r>
    </w:p>
    <w:p w14:paraId="0131BD60" w14:textId="77777777" w:rsidR="00C94F7D" w:rsidRDefault="00C94F7D" w:rsidP="00F5083B">
      <w:pPr>
        <w:spacing w:line="288" w:lineRule="auto"/>
        <w:rPr>
          <w:sz w:val="36"/>
          <w:szCs w:val="36"/>
        </w:rPr>
      </w:pPr>
    </w:p>
    <w:p w14:paraId="3398E678" w14:textId="670335BF" w:rsidR="006508FD" w:rsidRPr="003E15EA" w:rsidRDefault="006508FD" w:rsidP="00F5083B">
      <w:pPr>
        <w:spacing w:line="288" w:lineRule="auto"/>
        <w:rPr>
          <w:sz w:val="36"/>
          <w:szCs w:val="36"/>
        </w:rPr>
      </w:pPr>
      <w:r w:rsidRPr="003E15EA">
        <w:rPr>
          <w:sz w:val="36"/>
          <w:szCs w:val="36"/>
        </w:rPr>
        <w:t>Benefit Advice can be obtained from a variety of sources:</w:t>
      </w:r>
    </w:p>
    <w:p w14:paraId="59BB6DD3" w14:textId="77777777" w:rsidR="00F5083B" w:rsidRDefault="00F5083B" w:rsidP="00F5083B">
      <w:pPr>
        <w:spacing w:line="288" w:lineRule="auto"/>
        <w:rPr>
          <w:sz w:val="36"/>
          <w:szCs w:val="36"/>
        </w:rPr>
      </w:pPr>
    </w:p>
    <w:p w14:paraId="0BCE5580" w14:textId="6FFD0BD2" w:rsidR="006508FD" w:rsidRPr="00F5083B" w:rsidRDefault="006508FD" w:rsidP="00F5083B">
      <w:pPr>
        <w:spacing w:line="288" w:lineRule="auto"/>
        <w:rPr>
          <w:b/>
          <w:sz w:val="36"/>
          <w:szCs w:val="36"/>
        </w:rPr>
      </w:pPr>
      <w:r w:rsidRPr="00F5083B">
        <w:rPr>
          <w:b/>
          <w:sz w:val="36"/>
          <w:szCs w:val="36"/>
        </w:rPr>
        <w:t>The Citizens Advice Bureau:</w:t>
      </w:r>
    </w:p>
    <w:p w14:paraId="05B2C30E" w14:textId="77777777" w:rsidR="006508FD" w:rsidRPr="003E15EA" w:rsidRDefault="006508FD" w:rsidP="00F5083B">
      <w:pPr>
        <w:spacing w:line="288" w:lineRule="auto"/>
        <w:rPr>
          <w:sz w:val="36"/>
          <w:szCs w:val="36"/>
        </w:rPr>
      </w:pPr>
      <w:r w:rsidRPr="003E15EA">
        <w:rPr>
          <w:sz w:val="36"/>
          <w:szCs w:val="36"/>
        </w:rPr>
        <w:t xml:space="preserve">Worcester 0344 </w:t>
      </w:r>
      <w:r w:rsidRPr="003E15EA">
        <w:rPr>
          <w:spacing w:val="-10"/>
          <w:sz w:val="36"/>
          <w:szCs w:val="36"/>
        </w:rPr>
        <w:t>411</w:t>
      </w:r>
      <w:r w:rsidRPr="003E15EA">
        <w:rPr>
          <w:spacing w:val="-4"/>
          <w:sz w:val="36"/>
          <w:szCs w:val="36"/>
        </w:rPr>
        <w:t xml:space="preserve"> </w:t>
      </w:r>
      <w:r w:rsidRPr="003E15EA">
        <w:rPr>
          <w:sz w:val="36"/>
          <w:szCs w:val="36"/>
        </w:rPr>
        <w:t>1303</w:t>
      </w:r>
    </w:p>
    <w:p w14:paraId="35F1A25D" w14:textId="77777777" w:rsidR="006508FD" w:rsidRPr="003E15EA" w:rsidRDefault="006508FD" w:rsidP="00F5083B">
      <w:pPr>
        <w:spacing w:line="288" w:lineRule="auto"/>
        <w:rPr>
          <w:sz w:val="36"/>
          <w:szCs w:val="36"/>
        </w:rPr>
      </w:pPr>
      <w:r w:rsidRPr="003E15EA">
        <w:rPr>
          <w:sz w:val="36"/>
          <w:szCs w:val="36"/>
        </w:rPr>
        <w:t xml:space="preserve">Droitwich 0344 </w:t>
      </w:r>
      <w:r w:rsidRPr="003E15EA">
        <w:rPr>
          <w:spacing w:val="-10"/>
          <w:sz w:val="36"/>
          <w:szCs w:val="36"/>
        </w:rPr>
        <w:t>411</w:t>
      </w:r>
      <w:r w:rsidRPr="003E15EA">
        <w:rPr>
          <w:spacing w:val="-4"/>
          <w:sz w:val="36"/>
          <w:szCs w:val="36"/>
        </w:rPr>
        <w:t xml:space="preserve"> </w:t>
      </w:r>
      <w:r w:rsidRPr="003E15EA">
        <w:rPr>
          <w:sz w:val="36"/>
          <w:szCs w:val="36"/>
        </w:rPr>
        <w:t>1303</w:t>
      </w:r>
    </w:p>
    <w:p w14:paraId="11EE9F0F" w14:textId="77777777" w:rsidR="006508FD" w:rsidRPr="003E15EA" w:rsidRDefault="006508FD" w:rsidP="00F5083B">
      <w:pPr>
        <w:spacing w:line="288" w:lineRule="auto"/>
        <w:rPr>
          <w:sz w:val="36"/>
          <w:szCs w:val="36"/>
        </w:rPr>
      </w:pPr>
      <w:r w:rsidRPr="003E15EA">
        <w:rPr>
          <w:sz w:val="36"/>
          <w:szCs w:val="36"/>
        </w:rPr>
        <w:t xml:space="preserve">Bromsgrove 0844 </w:t>
      </w:r>
      <w:r w:rsidRPr="003E15EA">
        <w:rPr>
          <w:spacing w:val="-10"/>
          <w:sz w:val="36"/>
          <w:szCs w:val="36"/>
        </w:rPr>
        <w:t>411</w:t>
      </w:r>
      <w:r w:rsidRPr="003E15EA">
        <w:rPr>
          <w:spacing w:val="-3"/>
          <w:sz w:val="36"/>
          <w:szCs w:val="36"/>
        </w:rPr>
        <w:t xml:space="preserve"> </w:t>
      </w:r>
      <w:r w:rsidRPr="003E15EA">
        <w:rPr>
          <w:sz w:val="36"/>
          <w:szCs w:val="36"/>
        </w:rPr>
        <w:t>1303</w:t>
      </w:r>
    </w:p>
    <w:p w14:paraId="0A58AAB0" w14:textId="77777777" w:rsidR="006508FD" w:rsidRPr="003E15EA" w:rsidRDefault="006508FD" w:rsidP="00F5083B">
      <w:pPr>
        <w:spacing w:line="288" w:lineRule="auto"/>
        <w:rPr>
          <w:sz w:val="36"/>
          <w:szCs w:val="36"/>
        </w:rPr>
      </w:pPr>
      <w:r w:rsidRPr="003E15EA">
        <w:rPr>
          <w:sz w:val="36"/>
          <w:szCs w:val="36"/>
        </w:rPr>
        <w:t>Malvern 01684</w:t>
      </w:r>
      <w:r w:rsidRPr="003E15EA">
        <w:rPr>
          <w:spacing w:val="-1"/>
          <w:sz w:val="36"/>
          <w:szCs w:val="36"/>
        </w:rPr>
        <w:t xml:space="preserve"> </w:t>
      </w:r>
      <w:r w:rsidRPr="003E15EA">
        <w:rPr>
          <w:spacing w:val="-6"/>
          <w:sz w:val="36"/>
          <w:szCs w:val="36"/>
        </w:rPr>
        <w:t>563611</w:t>
      </w:r>
    </w:p>
    <w:p w14:paraId="0698EA2C" w14:textId="77777777" w:rsidR="006508FD" w:rsidRPr="003E15EA" w:rsidRDefault="006508FD" w:rsidP="00F5083B">
      <w:pPr>
        <w:spacing w:line="288" w:lineRule="auto"/>
        <w:rPr>
          <w:sz w:val="36"/>
          <w:szCs w:val="36"/>
        </w:rPr>
      </w:pPr>
      <w:r w:rsidRPr="003E15EA">
        <w:rPr>
          <w:sz w:val="36"/>
          <w:szCs w:val="36"/>
        </w:rPr>
        <w:t>Evesham 01386</w:t>
      </w:r>
      <w:r w:rsidRPr="003E15EA">
        <w:rPr>
          <w:spacing w:val="-2"/>
          <w:sz w:val="36"/>
          <w:szCs w:val="36"/>
        </w:rPr>
        <w:t xml:space="preserve"> </w:t>
      </w:r>
      <w:r w:rsidRPr="003E15EA">
        <w:rPr>
          <w:sz w:val="36"/>
          <w:szCs w:val="36"/>
        </w:rPr>
        <w:t>712100</w:t>
      </w:r>
    </w:p>
    <w:p w14:paraId="335C515C" w14:textId="77777777" w:rsidR="006508FD" w:rsidRPr="003E15EA" w:rsidRDefault="006508FD" w:rsidP="00F5083B">
      <w:pPr>
        <w:spacing w:line="288" w:lineRule="auto"/>
        <w:rPr>
          <w:sz w:val="36"/>
          <w:szCs w:val="36"/>
        </w:rPr>
      </w:pPr>
      <w:r w:rsidRPr="003E15EA">
        <w:rPr>
          <w:sz w:val="36"/>
          <w:szCs w:val="36"/>
        </w:rPr>
        <w:t>Kidderminster 0344 411 1444</w:t>
      </w:r>
    </w:p>
    <w:p w14:paraId="77A9F2D0" w14:textId="77777777" w:rsidR="006508FD" w:rsidRPr="003E15EA" w:rsidRDefault="006508FD" w:rsidP="00F5083B">
      <w:pPr>
        <w:spacing w:line="288" w:lineRule="auto"/>
        <w:rPr>
          <w:sz w:val="36"/>
          <w:szCs w:val="36"/>
        </w:rPr>
      </w:pPr>
      <w:r w:rsidRPr="003E15EA">
        <w:rPr>
          <w:spacing w:val="-7"/>
          <w:sz w:val="36"/>
          <w:szCs w:val="36"/>
        </w:rPr>
        <w:t xml:space="preserve">Tenbury </w:t>
      </w:r>
      <w:r w:rsidRPr="003E15EA">
        <w:rPr>
          <w:sz w:val="36"/>
          <w:szCs w:val="36"/>
        </w:rPr>
        <w:t>01584</w:t>
      </w:r>
      <w:r w:rsidRPr="003E15EA">
        <w:rPr>
          <w:spacing w:val="5"/>
          <w:sz w:val="36"/>
          <w:szCs w:val="36"/>
        </w:rPr>
        <w:t xml:space="preserve"> </w:t>
      </w:r>
      <w:r w:rsidRPr="003E15EA">
        <w:rPr>
          <w:spacing w:val="-6"/>
          <w:sz w:val="36"/>
          <w:szCs w:val="36"/>
        </w:rPr>
        <w:t>810 860</w:t>
      </w:r>
    </w:p>
    <w:p w14:paraId="3CC9C8A6" w14:textId="77777777" w:rsidR="00F5083B" w:rsidRDefault="00F5083B" w:rsidP="00F5083B">
      <w:pPr>
        <w:spacing w:line="288" w:lineRule="auto"/>
        <w:rPr>
          <w:sz w:val="36"/>
          <w:szCs w:val="36"/>
        </w:rPr>
      </w:pPr>
    </w:p>
    <w:p w14:paraId="4DD4FED6" w14:textId="06711F48" w:rsidR="006508FD" w:rsidRPr="003E15EA" w:rsidRDefault="006508FD" w:rsidP="00F5083B">
      <w:pPr>
        <w:spacing w:line="288" w:lineRule="auto"/>
        <w:rPr>
          <w:sz w:val="36"/>
          <w:szCs w:val="36"/>
        </w:rPr>
      </w:pPr>
      <w:r w:rsidRPr="00F5083B">
        <w:rPr>
          <w:b/>
          <w:sz w:val="36"/>
          <w:szCs w:val="36"/>
        </w:rPr>
        <w:t>D.I.A.L (Disability Information Advice Line)</w:t>
      </w:r>
      <w:r w:rsidRPr="003E15EA">
        <w:rPr>
          <w:sz w:val="36"/>
          <w:szCs w:val="36"/>
        </w:rPr>
        <w:t xml:space="preserve"> offices </w:t>
      </w:r>
      <w:proofErr w:type="gramStart"/>
      <w:r w:rsidRPr="003E15EA">
        <w:rPr>
          <w:sz w:val="36"/>
          <w:szCs w:val="36"/>
        </w:rPr>
        <w:t>are located in</w:t>
      </w:r>
      <w:proofErr w:type="gramEnd"/>
      <w:r w:rsidRPr="003E15EA">
        <w:rPr>
          <w:sz w:val="36"/>
          <w:szCs w:val="36"/>
        </w:rPr>
        <w:t xml:space="preserve"> Kidderminster and </w:t>
      </w:r>
      <w:r w:rsidRPr="003E15EA">
        <w:rPr>
          <w:spacing w:val="-4"/>
          <w:sz w:val="36"/>
          <w:szCs w:val="36"/>
        </w:rPr>
        <w:t xml:space="preserve">Worcester. </w:t>
      </w:r>
      <w:r w:rsidRPr="003E15EA">
        <w:rPr>
          <w:sz w:val="36"/>
          <w:szCs w:val="36"/>
        </w:rPr>
        <w:t>Kidderminster DIAL can be contacted on 01562 60241. They cover the North Worcestershire area. DIAL South Worcestershire can be contacted on</w:t>
      </w:r>
      <w:r w:rsidRPr="003E15EA">
        <w:rPr>
          <w:spacing w:val="-5"/>
          <w:sz w:val="36"/>
          <w:szCs w:val="36"/>
        </w:rPr>
        <w:t xml:space="preserve"> </w:t>
      </w:r>
      <w:r w:rsidRPr="003E15EA">
        <w:rPr>
          <w:sz w:val="36"/>
          <w:szCs w:val="36"/>
        </w:rPr>
        <w:t>01905</w:t>
      </w:r>
      <w:r w:rsidRPr="003E15EA">
        <w:rPr>
          <w:spacing w:val="-3"/>
          <w:sz w:val="36"/>
          <w:szCs w:val="36"/>
        </w:rPr>
        <w:t xml:space="preserve"> </w:t>
      </w:r>
      <w:r w:rsidRPr="003E15EA">
        <w:rPr>
          <w:sz w:val="36"/>
          <w:szCs w:val="36"/>
        </w:rPr>
        <w:t>27790.</w:t>
      </w:r>
      <w:r w:rsidRPr="003E15EA">
        <w:rPr>
          <w:sz w:val="36"/>
          <w:szCs w:val="36"/>
        </w:rPr>
        <w:tab/>
      </w:r>
      <w:hyperlink r:id="rId9">
        <w:r w:rsidRPr="003E15EA">
          <w:rPr>
            <w:sz w:val="36"/>
            <w:szCs w:val="36"/>
          </w:rPr>
          <w:t>www.dialuk.org.uk</w:t>
        </w:r>
      </w:hyperlink>
    </w:p>
    <w:p w14:paraId="21827682" w14:textId="77777777" w:rsidR="009D0BB9" w:rsidRDefault="009D0BB9" w:rsidP="00F5083B">
      <w:pPr>
        <w:spacing w:line="288" w:lineRule="auto"/>
        <w:rPr>
          <w:sz w:val="36"/>
          <w:szCs w:val="36"/>
        </w:rPr>
      </w:pPr>
    </w:p>
    <w:p w14:paraId="7F413985" w14:textId="720E1682" w:rsidR="006508FD" w:rsidRPr="003E15EA" w:rsidRDefault="006508FD" w:rsidP="00F5083B">
      <w:pPr>
        <w:spacing w:line="288" w:lineRule="auto"/>
        <w:rPr>
          <w:sz w:val="36"/>
          <w:szCs w:val="36"/>
        </w:rPr>
      </w:pPr>
      <w:r w:rsidRPr="009D0BB9">
        <w:rPr>
          <w:b/>
          <w:sz w:val="36"/>
          <w:szCs w:val="36"/>
        </w:rPr>
        <w:t>The Sensory Impairment and Telecare Team</w:t>
      </w:r>
      <w:r w:rsidRPr="003E15EA">
        <w:rPr>
          <w:sz w:val="36"/>
          <w:szCs w:val="36"/>
        </w:rPr>
        <w:t xml:space="preserve"> also has a </w:t>
      </w:r>
      <w:r w:rsidRPr="003E15EA">
        <w:rPr>
          <w:sz w:val="36"/>
          <w:szCs w:val="36"/>
        </w:rPr>
        <w:lastRenderedPageBreak/>
        <w:t>benefits advisor who may be able to assist you.</w:t>
      </w:r>
    </w:p>
    <w:p w14:paraId="0448A519" w14:textId="77777777" w:rsidR="006508FD" w:rsidRPr="003E15EA" w:rsidRDefault="006508FD" w:rsidP="00F5083B">
      <w:pPr>
        <w:spacing w:line="288" w:lineRule="auto"/>
        <w:rPr>
          <w:sz w:val="36"/>
          <w:szCs w:val="36"/>
        </w:rPr>
      </w:pPr>
      <w:r w:rsidRPr="003E15EA">
        <w:rPr>
          <w:sz w:val="36"/>
          <w:szCs w:val="36"/>
        </w:rPr>
        <w:t>Telephone: 01905 768053 for information.</w:t>
      </w:r>
    </w:p>
    <w:p w14:paraId="7DC0A85E" w14:textId="77777777" w:rsidR="00F5083B" w:rsidRDefault="00F5083B" w:rsidP="00F5083B">
      <w:pPr>
        <w:spacing w:line="288" w:lineRule="auto"/>
        <w:rPr>
          <w:sz w:val="36"/>
          <w:szCs w:val="36"/>
        </w:rPr>
      </w:pPr>
    </w:p>
    <w:p w14:paraId="71F25445" w14:textId="24236AB0" w:rsidR="006508FD" w:rsidRPr="00F5083B" w:rsidRDefault="006508FD" w:rsidP="00F5083B">
      <w:pPr>
        <w:spacing w:line="288" w:lineRule="auto"/>
        <w:rPr>
          <w:b/>
          <w:sz w:val="36"/>
          <w:szCs w:val="36"/>
        </w:rPr>
      </w:pPr>
      <w:r w:rsidRPr="00F5083B">
        <w:rPr>
          <w:b/>
          <w:sz w:val="36"/>
          <w:szCs w:val="36"/>
        </w:rPr>
        <w:t>Action for Blind People</w:t>
      </w:r>
    </w:p>
    <w:p w14:paraId="7897D100" w14:textId="77777777" w:rsidR="006508FD" w:rsidRPr="003E15EA" w:rsidRDefault="006508FD" w:rsidP="00F5083B">
      <w:pPr>
        <w:spacing w:line="288" w:lineRule="auto"/>
        <w:rPr>
          <w:sz w:val="36"/>
          <w:szCs w:val="36"/>
        </w:rPr>
      </w:pPr>
      <w:r w:rsidRPr="003E15EA">
        <w:rPr>
          <w:spacing w:val="-8"/>
          <w:sz w:val="36"/>
          <w:szCs w:val="36"/>
        </w:rPr>
        <w:t xml:space="preserve">Telephone </w:t>
      </w:r>
      <w:r w:rsidRPr="003E15EA">
        <w:rPr>
          <w:spacing w:val="-3"/>
          <w:sz w:val="36"/>
          <w:szCs w:val="36"/>
        </w:rPr>
        <w:t xml:space="preserve">via RNIB 0303 123 </w:t>
      </w:r>
      <w:r w:rsidRPr="003E15EA">
        <w:rPr>
          <w:spacing w:val="-4"/>
          <w:sz w:val="36"/>
          <w:szCs w:val="36"/>
        </w:rPr>
        <w:t xml:space="preserve">9999 </w:t>
      </w:r>
      <w:hyperlink r:id="rId10">
        <w:r w:rsidRPr="003E15EA">
          <w:rPr>
            <w:spacing w:val="-5"/>
            <w:sz w:val="36"/>
            <w:szCs w:val="36"/>
          </w:rPr>
          <w:t xml:space="preserve">www.actionforblindpeople.org.uk </w:t>
        </w:r>
      </w:hyperlink>
      <w:r w:rsidRPr="003E15EA">
        <w:rPr>
          <w:sz w:val="36"/>
          <w:szCs w:val="36"/>
        </w:rPr>
        <w:t>Action for Blind People can provide independent and confidential advice regarding benefits for people with visual impairments.</w:t>
      </w:r>
    </w:p>
    <w:p w14:paraId="7339E99A" w14:textId="77777777" w:rsidR="006508FD" w:rsidRDefault="006508FD" w:rsidP="00F5083B">
      <w:pPr>
        <w:spacing w:line="288" w:lineRule="auto"/>
        <w:rPr>
          <w:sz w:val="36"/>
          <w:szCs w:val="36"/>
        </w:rPr>
      </w:pPr>
    </w:p>
    <w:p w14:paraId="0FC3BBD9" w14:textId="0F78BC8B" w:rsidR="00337780" w:rsidRPr="00F5083B" w:rsidRDefault="00337780" w:rsidP="00F5083B">
      <w:pPr>
        <w:spacing w:line="288" w:lineRule="auto"/>
        <w:rPr>
          <w:b/>
          <w:sz w:val="36"/>
          <w:szCs w:val="36"/>
        </w:rPr>
      </w:pPr>
      <w:r w:rsidRPr="00F5083B">
        <w:rPr>
          <w:b/>
          <w:sz w:val="36"/>
          <w:szCs w:val="36"/>
        </w:rPr>
        <w:t>Department for Work and Pensions</w:t>
      </w:r>
    </w:p>
    <w:p w14:paraId="30879364" w14:textId="77777777" w:rsidR="003E15EA" w:rsidRDefault="00337780" w:rsidP="00F5083B">
      <w:pPr>
        <w:spacing w:line="288" w:lineRule="auto"/>
        <w:rPr>
          <w:sz w:val="36"/>
          <w:szCs w:val="36"/>
        </w:rPr>
      </w:pPr>
      <w:r w:rsidRPr="003E15EA">
        <w:rPr>
          <w:sz w:val="36"/>
          <w:szCs w:val="36"/>
        </w:rPr>
        <w:t>For people with a disability, carers and representatives.</w:t>
      </w:r>
    </w:p>
    <w:p w14:paraId="1975BDA6" w14:textId="68AC2EAD" w:rsidR="006508FD" w:rsidRPr="003E15EA" w:rsidRDefault="00337780" w:rsidP="00F5083B">
      <w:pPr>
        <w:spacing w:line="288" w:lineRule="auto"/>
        <w:rPr>
          <w:sz w:val="36"/>
          <w:szCs w:val="36"/>
        </w:rPr>
      </w:pPr>
      <w:r w:rsidRPr="003E15EA">
        <w:rPr>
          <w:sz w:val="36"/>
          <w:szCs w:val="36"/>
        </w:rPr>
        <w:t>0345 608 8545 www.dwp.gov.uk</w:t>
      </w:r>
    </w:p>
    <w:p w14:paraId="54F93A88" w14:textId="77777777" w:rsidR="006508FD" w:rsidRPr="003E15EA" w:rsidRDefault="006508FD" w:rsidP="00F5083B">
      <w:pPr>
        <w:spacing w:line="288" w:lineRule="auto"/>
        <w:rPr>
          <w:sz w:val="36"/>
          <w:szCs w:val="36"/>
        </w:rPr>
      </w:pPr>
    </w:p>
    <w:p w14:paraId="29D28C3A" w14:textId="700AB53B" w:rsidR="006508FD" w:rsidRPr="00F32385" w:rsidRDefault="006508FD" w:rsidP="00F32385">
      <w:pPr>
        <w:spacing w:line="288" w:lineRule="auto"/>
        <w:jc w:val="center"/>
        <w:rPr>
          <w:b/>
          <w:sz w:val="40"/>
          <w:szCs w:val="40"/>
        </w:rPr>
      </w:pPr>
      <w:r w:rsidRPr="00F32385">
        <w:rPr>
          <w:b/>
          <w:noProof/>
          <w:sz w:val="40"/>
          <w:szCs w:val="40"/>
        </w:rPr>
        <mc:AlternateContent>
          <mc:Choice Requires="wps">
            <w:drawing>
              <wp:anchor distT="0" distB="0" distL="114300" distR="114300" simplePos="0" relativeHeight="251658240" behindDoc="0" locked="0" layoutInCell="1" allowOverlap="1" wp14:anchorId="0B51F7B0" wp14:editId="6297E005">
                <wp:simplePos x="0" y="0"/>
                <wp:positionH relativeFrom="page">
                  <wp:posOffset>266700</wp:posOffset>
                </wp:positionH>
                <wp:positionV relativeFrom="page">
                  <wp:posOffset>190500</wp:posOffset>
                </wp:positionV>
                <wp:extent cx="0" cy="0"/>
                <wp:effectExtent l="9525" t="200025" r="9525" b="2000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70391090"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" strokeweight=".25pt">
                <w10:wrap anchorx="page" anchory="page"/>
              </v:line>
            </w:pict>
          </mc:Fallback>
        </mc:AlternateContent>
      </w:r>
      <w:r w:rsidRPr="00F32385">
        <w:rPr>
          <w:b/>
          <w:sz w:val="40"/>
          <w:szCs w:val="40"/>
        </w:rPr>
        <w:t>RNIB Welfare Rights and Community Care</w:t>
      </w:r>
    </w:p>
    <w:p w14:paraId="46060DA2" w14:textId="77777777" w:rsidR="00F32385" w:rsidRDefault="00F32385" w:rsidP="00F5083B">
      <w:pPr>
        <w:spacing w:line="288" w:lineRule="auto"/>
        <w:rPr>
          <w:b/>
          <w:sz w:val="36"/>
          <w:szCs w:val="36"/>
        </w:rPr>
      </w:pPr>
    </w:p>
    <w:p w14:paraId="0D5A4FAF" w14:textId="607D67DA" w:rsidR="006508FD" w:rsidRPr="00F5083B" w:rsidRDefault="006508FD" w:rsidP="00F5083B">
      <w:pPr>
        <w:spacing w:line="288" w:lineRule="auto"/>
        <w:rPr>
          <w:b/>
          <w:sz w:val="36"/>
          <w:szCs w:val="36"/>
        </w:rPr>
      </w:pPr>
      <w:r w:rsidRPr="00F5083B">
        <w:rPr>
          <w:b/>
          <w:sz w:val="36"/>
          <w:szCs w:val="36"/>
        </w:rPr>
        <w:t>Advocacy Service</w:t>
      </w:r>
    </w:p>
    <w:p w14:paraId="5CAFB268" w14:textId="77777777" w:rsidR="006508FD" w:rsidRPr="003E15EA" w:rsidRDefault="006508FD" w:rsidP="00F5083B">
      <w:pPr>
        <w:spacing w:line="288" w:lineRule="auto"/>
        <w:rPr>
          <w:sz w:val="36"/>
          <w:szCs w:val="36"/>
        </w:rPr>
      </w:pPr>
      <w:r w:rsidRPr="003E15EA">
        <w:rPr>
          <w:sz w:val="36"/>
          <w:szCs w:val="36"/>
        </w:rPr>
        <w:t>Telephone: 0303 123 9999</w:t>
      </w:r>
    </w:p>
    <w:p w14:paraId="5B5C24B5" w14:textId="77777777" w:rsidR="006508FD" w:rsidRPr="003E15EA" w:rsidRDefault="006508FD" w:rsidP="00F5083B">
      <w:pPr>
        <w:spacing w:line="288" w:lineRule="auto"/>
        <w:rPr>
          <w:sz w:val="36"/>
          <w:szCs w:val="36"/>
        </w:rPr>
      </w:pPr>
      <w:r w:rsidRPr="003E15EA">
        <w:rPr>
          <w:sz w:val="36"/>
          <w:szCs w:val="36"/>
        </w:rPr>
        <w:t>Provides a helpline which is open Monday to Friday, from 9.00am - 5.00pm</w:t>
      </w:r>
    </w:p>
    <w:p w14:paraId="665B44F0" w14:textId="77777777" w:rsidR="00F5083B" w:rsidRDefault="00F5083B" w:rsidP="00F5083B">
      <w:pPr>
        <w:spacing w:line="288" w:lineRule="auto"/>
        <w:rPr>
          <w:sz w:val="36"/>
          <w:szCs w:val="36"/>
        </w:rPr>
      </w:pPr>
    </w:p>
    <w:p w14:paraId="78F9274A" w14:textId="001CA7BA" w:rsidR="006508FD" w:rsidRPr="00F5083B" w:rsidRDefault="006508FD" w:rsidP="00F5083B">
      <w:pPr>
        <w:spacing w:line="288" w:lineRule="auto"/>
        <w:rPr>
          <w:b/>
          <w:sz w:val="36"/>
          <w:szCs w:val="36"/>
        </w:rPr>
      </w:pPr>
      <w:r w:rsidRPr="00F5083B">
        <w:rPr>
          <w:b/>
          <w:sz w:val="36"/>
          <w:szCs w:val="36"/>
        </w:rPr>
        <w:t>Financial Benefits</w:t>
      </w:r>
    </w:p>
    <w:p w14:paraId="09654589" w14:textId="77777777" w:rsidR="006508FD" w:rsidRPr="003E15EA" w:rsidRDefault="006508FD" w:rsidP="00F5083B">
      <w:pPr>
        <w:spacing w:line="288" w:lineRule="auto"/>
        <w:rPr>
          <w:sz w:val="36"/>
          <w:szCs w:val="36"/>
        </w:rPr>
      </w:pPr>
      <w:r w:rsidRPr="003E15EA">
        <w:rPr>
          <w:sz w:val="36"/>
          <w:szCs w:val="36"/>
        </w:rPr>
        <w:t xml:space="preserve">Depending on your circumstances you may be entitled to extra financial benefits and assistance. Welfare benefits are complex and there are frequent changes. We would advise you to contact one of the </w:t>
      </w:r>
      <w:proofErr w:type="gramStart"/>
      <w:r w:rsidRPr="003E15EA">
        <w:rPr>
          <w:sz w:val="36"/>
          <w:szCs w:val="36"/>
        </w:rPr>
        <w:t>aforementioned organisations</w:t>
      </w:r>
      <w:proofErr w:type="gramEnd"/>
      <w:r w:rsidRPr="003E15EA">
        <w:rPr>
          <w:sz w:val="36"/>
          <w:szCs w:val="36"/>
        </w:rPr>
        <w:t xml:space="preserve"> to ensure you receive up-to-date advice.</w:t>
      </w:r>
    </w:p>
    <w:p w14:paraId="38893CA0" w14:textId="77777777" w:rsidR="00F5083B" w:rsidRPr="00F5083B" w:rsidRDefault="00F5083B" w:rsidP="00F5083B">
      <w:pPr>
        <w:spacing w:line="288" w:lineRule="auto"/>
        <w:rPr>
          <w:b/>
          <w:sz w:val="36"/>
          <w:szCs w:val="36"/>
        </w:rPr>
      </w:pPr>
    </w:p>
    <w:p w14:paraId="0D2951CB" w14:textId="56709822" w:rsidR="006508FD" w:rsidRPr="00F5083B" w:rsidRDefault="006508FD" w:rsidP="00F5083B">
      <w:pPr>
        <w:spacing w:line="288" w:lineRule="auto"/>
        <w:rPr>
          <w:b/>
          <w:sz w:val="36"/>
          <w:szCs w:val="36"/>
        </w:rPr>
      </w:pPr>
      <w:r w:rsidRPr="00F5083B">
        <w:rPr>
          <w:b/>
          <w:sz w:val="36"/>
          <w:szCs w:val="36"/>
        </w:rPr>
        <w:t>Income Tax</w:t>
      </w:r>
    </w:p>
    <w:p w14:paraId="053394FE" w14:textId="77777777" w:rsidR="006508FD" w:rsidRPr="003E15EA" w:rsidRDefault="006508FD" w:rsidP="00F5083B">
      <w:pPr>
        <w:spacing w:line="288" w:lineRule="auto"/>
        <w:rPr>
          <w:sz w:val="36"/>
          <w:szCs w:val="36"/>
        </w:rPr>
      </w:pPr>
      <w:r w:rsidRPr="003E15EA">
        <w:rPr>
          <w:sz w:val="36"/>
          <w:szCs w:val="36"/>
        </w:rPr>
        <w:t xml:space="preserve">If you are registered as severely sight </w:t>
      </w:r>
      <w:proofErr w:type="gramStart"/>
      <w:r w:rsidRPr="003E15EA">
        <w:rPr>
          <w:sz w:val="36"/>
          <w:szCs w:val="36"/>
        </w:rPr>
        <w:t>impaired</w:t>
      </w:r>
      <w:proofErr w:type="gramEnd"/>
      <w:r w:rsidRPr="003E15EA">
        <w:rPr>
          <w:sz w:val="36"/>
          <w:szCs w:val="36"/>
        </w:rPr>
        <w:t xml:space="preserve"> you will be able to claim a Blind Person’s Allowance. A</w:t>
      </w:r>
      <w:r w:rsidRPr="003E15EA">
        <w:rPr>
          <w:spacing w:val="-71"/>
          <w:sz w:val="36"/>
          <w:szCs w:val="36"/>
        </w:rPr>
        <w:t xml:space="preserve"> </w:t>
      </w:r>
      <w:r w:rsidRPr="003E15EA">
        <w:rPr>
          <w:sz w:val="36"/>
          <w:szCs w:val="36"/>
        </w:rPr>
        <w:t xml:space="preserve">married couple can transfer any surplus allowance from one to the </w:t>
      </w:r>
      <w:r w:rsidRPr="003E15EA">
        <w:rPr>
          <w:spacing w:val="-4"/>
          <w:sz w:val="36"/>
          <w:szCs w:val="36"/>
        </w:rPr>
        <w:t xml:space="preserve">other. </w:t>
      </w:r>
      <w:hyperlink r:id="rId11">
        <w:r w:rsidRPr="003E15EA">
          <w:rPr>
            <w:spacing w:val="-3"/>
            <w:sz w:val="36"/>
            <w:szCs w:val="36"/>
          </w:rPr>
          <w:t>www.hmrc.gov.uk</w:t>
        </w:r>
      </w:hyperlink>
    </w:p>
    <w:p w14:paraId="1B891FD6" w14:textId="77777777" w:rsidR="006508FD" w:rsidRPr="003E15EA" w:rsidRDefault="006508FD" w:rsidP="00F5083B">
      <w:pPr>
        <w:spacing w:line="288" w:lineRule="auto"/>
        <w:rPr>
          <w:sz w:val="36"/>
          <w:szCs w:val="36"/>
        </w:rPr>
      </w:pPr>
    </w:p>
    <w:p w14:paraId="7697286F" w14:textId="77777777" w:rsidR="006508FD" w:rsidRPr="00884D77" w:rsidRDefault="006508FD" w:rsidP="00884D77">
      <w:pPr>
        <w:spacing w:line="288" w:lineRule="auto"/>
        <w:jc w:val="center"/>
        <w:rPr>
          <w:b/>
          <w:sz w:val="40"/>
          <w:szCs w:val="40"/>
        </w:rPr>
      </w:pPr>
      <w:r w:rsidRPr="00884D77">
        <w:rPr>
          <w:b/>
          <w:sz w:val="40"/>
          <w:szCs w:val="40"/>
        </w:rPr>
        <w:t>Concessi</w:t>
      </w:r>
      <w:bookmarkStart w:id="0" w:name="_GoBack"/>
      <w:bookmarkEnd w:id="0"/>
      <w:r w:rsidRPr="00884D77">
        <w:rPr>
          <w:b/>
          <w:sz w:val="40"/>
          <w:szCs w:val="40"/>
        </w:rPr>
        <w:t>ons</w:t>
      </w:r>
    </w:p>
    <w:p w14:paraId="1FF72668" w14:textId="77777777" w:rsidR="006508FD" w:rsidRPr="00884D77" w:rsidRDefault="006508FD" w:rsidP="00F5083B">
      <w:pPr>
        <w:spacing w:line="288" w:lineRule="auto"/>
        <w:rPr>
          <w:b/>
          <w:sz w:val="36"/>
          <w:szCs w:val="36"/>
        </w:rPr>
      </w:pPr>
      <w:r w:rsidRPr="00884D77">
        <w:rPr>
          <w:b/>
          <w:sz w:val="36"/>
          <w:szCs w:val="36"/>
        </w:rPr>
        <w:t>TV Licences</w:t>
      </w:r>
    </w:p>
    <w:p w14:paraId="678935D3" w14:textId="77777777" w:rsidR="006508FD" w:rsidRPr="003E15EA" w:rsidRDefault="006508FD" w:rsidP="00F5083B">
      <w:pPr>
        <w:spacing w:line="288" w:lineRule="auto"/>
        <w:rPr>
          <w:sz w:val="36"/>
          <w:szCs w:val="36"/>
        </w:rPr>
      </w:pPr>
      <w:r w:rsidRPr="003E15EA">
        <w:rPr>
          <w:spacing w:val="-5"/>
          <w:sz w:val="36"/>
          <w:szCs w:val="36"/>
        </w:rPr>
        <w:t xml:space="preserve">Telephone: </w:t>
      </w:r>
      <w:r w:rsidRPr="003E15EA">
        <w:rPr>
          <w:sz w:val="36"/>
          <w:szCs w:val="36"/>
        </w:rPr>
        <w:t>0300 790</w:t>
      </w:r>
      <w:r w:rsidRPr="003E15EA">
        <w:rPr>
          <w:spacing w:val="-2"/>
          <w:sz w:val="36"/>
          <w:szCs w:val="36"/>
        </w:rPr>
        <w:t xml:space="preserve"> </w:t>
      </w:r>
      <w:r w:rsidRPr="003E15EA">
        <w:rPr>
          <w:sz w:val="36"/>
          <w:szCs w:val="36"/>
        </w:rPr>
        <w:t>6131</w:t>
      </w:r>
      <w:r w:rsidRPr="003E15EA">
        <w:rPr>
          <w:sz w:val="36"/>
          <w:szCs w:val="36"/>
        </w:rPr>
        <w:tab/>
      </w:r>
      <w:hyperlink r:id="rId12">
        <w:r w:rsidRPr="003E15EA">
          <w:rPr>
            <w:sz w:val="36"/>
            <w:szCs w:val="36"/>
          </w:rPr>
          <w:t>www.tvlicensing.co.uk</w:t>
        </w:r>
      </w:hyperlink>
    </w:p>
    <w:p w14:paraId="15E2DBE3" w14:textId="77777777" w:rsidR="006508FD" w:rsidRPr="003E15EA" w:rsidRDefault="006508FD" w:rsidP="00F5083B">
      <w:pPr>
        <w:spacing w:line="288" w:lineRule="auto"/>
        <w:rPr>
          <w:sz w:val="36"/>
          <w:szCs w:val="36"/>
        </w:rPr>
      </w:pPr>
      <w:r w:rsidRPr="003E15EA">
        <w:rPr>
          <w:sz w:val="36"/>
          <w:szCs w:val="36"/>
        </w:rPr>
        <w:t>A 50% concession applies if you are registered as severely sight impaired and are the licence holder. Anyone over 75 is entitled to a completely free licence.</w:t>
      </w:r>
    </w:p>
    <w:p w14:paraId="7F61A371" w14:textId="77777777" w:rsidR="00884D77" w:rsidRDefault="00884D77" w:rsidP="00F5083B">
      <w:pPr>
        <w:spacing w:line="288" w:lineRule="auto"/>
        <w:rPr>
          <w:sz w:val="36"/>
          <w:szCs w:val="36"/>
        </w:rPr>
      </w:pPr>
    </w:p>
    <w:p w14:paraId="3B1A4D16" w14:textId="0D36838E" w:rsidR="006508FD" w:rsidRPr="00884D77" w:rsidRDefault="006508FD" w:rsidP="00F5083B">
      <w:pPr>
        <w:spacing w:line="288" w:lineRule="auto"/>
        <w:rPr>
          <w:b/>
          <w:sz w:val="36"/>
          <w:szCs w:val="36"/>
        </w:rPr>
      </w:pPr>
      <w:r w:rsidRPr="00884D77">
        <w:rPr>
          <w:b/>
          <w:sz w:val="36"/>
          <w:szCs w:val="36"/>
        </w:rPr>
        <w:t>NHS Benefits</w:t>
      </w:r>
    </w:p>
    <w:p w14:paraId="7B0C129D" w14:textId="103806E9" w:rsidR="006508FD" w:rsidRPr="003E15EA" w:rsidRDefault="006508FD" w:rsidP="00F5083B">
      <w:pPr>
        <w:spacing w:line="288" w:lineRule="auto"/>
        <w:rPr>
          <w:sz w:val="36"/>
          <w:szCs w:val="36"/>
        </w:rPr>
      </w:pPr>
      <w:r w:rsidRPr="003E15EA">
        <w:rPr>
          <w:sz w:val="36"/>
          <w:szCs w:val="36"/>
        </w:rPr>
        <w:t>You may be entitled to free NHS sight tests if you are</w:t>
      </w:r>
    </w:p>
    <w:p w14:paraId="43FA2501" w14:textId="26CB2B63" w:rsidR="006508FD" w:rsidRPr="003E15EA" w:rsidRDefault="006508FD" w:rsidP="00F5083B">
      <w:pPr>
        <w:spacing w:line="288" w:lineRule="auto"/>
        <w:rPr>
          <w:sz w:val="36"/>
          <w:szCs w:val="36"/>
        </w:rPr>
      </w:pPr>
      <w:r w:rsidRPr="003E15EA">
        <w:rPr>
          <w:noProof/>
          <w:sz w:val="36"/>
          <w:szCs w:val="36"/>
        </w:rPr>
        <mc:AlternateContent>
          <mc:Choice Requires="wps">
            <w:drawing>
              <wp:anchor distT="0" distB="0" distL="114300" distR="114300" simplePos="0" relativeHeight="251658241" behindDoc="0" locked="0" layoutInCell="1" allowOverlap="1" wp14:anchorId="7CD2B351" wp14:editId="3A362CF4">
                <wp:simplePos x="0" y="0"/>
                <wp:positionH relativeFrom="page">
                  <wp:posOffset>7903210</wp:posOffset>
                </wp:positionH>
                <wp:positionV relativeFrom="page">
                  <wp:posOffset>266700</wp:posOffset>
                </wp:positionV>
                <wp:extent cx="190500" cy="0"/>
                <wp:effectExtent l="698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0921D31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f1GwIAADU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" strokeweight=".25pt">
                <w10:wrap anchorx="page" anchory="page"/>
              </v:line>
            </w:pict>
          </mc:Fallback>
        </mc:AlternateContent>
      </w:r>
      <w:r w:rsidRPr="003E15EA">
        <w:rPr>
          <w:noProof/>
          <w:sz w:val="36"/>
          <w:szCs w:val="36"/>
        </w:rPr>
        <mc:AlternateContent>
          <mc:Choice Requires="wps">
            <w:drawing>
              <wp:anchor distT="0" distB="0" distL="114300" distR="114300" simplePos="0" relativeHeight="251658242" behindDoc="0" locked="0" layoutInCell="1" allowOverlap="1" wp14:anchorId="4B67504D" wp14:editId="558074A3">
                <wp:simplePos x="0" y="0"/>
                <wp:positionH relativeFrom="page">
                  <wp:posOffset>7827010</wp:posOffset>
                </wp:positionH>
                <wp:positionV relativeFrom="paragraph">
                  <wp:posOffset>-439420</wp:posOffset>
                </wp:positionV>
                <wp:extent cx="0" cy="0"/>
                <wp:effectExtent l="6985" t="198120" r="12065" b="2019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5B3EB67C"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6.3pt,-34.6pt" to="61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" strokeweight=".25pt">
                <w10:wrap anchorx="page"/>
              </v:line>
            </w:pict>
          </mc:Fallback>
        </mc:AlternateContent>
      </w:r>
      <w:r w:rsidRPr="003E15EA">
        <w:rPr>
          <w:sz w:val="36"/>
          <w:szCs w:val="36"/>
        </w:rPr>
        <w:t>registered as blind or partially sighted and/or free prescriptions because of age, low income or medical conditions. For further information on entitlement and an application form you will need to complete a FP92A form available from your local doctor’s surgery, chemist or benefits agency.</w:t>
      </w:r>
    </w:p>
    <w:p w14:paraId="1C060239" w14:textId="77777777" w:rsidR="00884D77" w:rsidRDefault="00884D77" w:rsidP="00F5083B">
      <w:pPr>
        <w:spacing w:line="288" w:lineRule="auto"/>
        <w:rPr>
          <w:sz w:val="36"/>
          <w:szCs w:val="36"/>
        </w:rPr>
      </w:pPr>
    </w:p>
    <w:p w14:paraId="6E6A7A7E" w14:textId="5FC8237B" w:rsidR="006508FD" w:rsidRPr="00884D77" w:rsidRDefault="006508FD" w:rsidP="00F5083B">
      <w:pPr>
        <w:spacing w:line="288" w:lineRule="auto"/>
        <w:rPr>
          <w:b/>
          <w:sz w:val="36"/>
          <w:szCs w:val="36"/>
        </w:rPr>
      </w:pPr>
      <w:r w:rsidRPr="00884D77">
        <w:rPr>
          <w:b/>
          <w:sz w:val="36"/>
          <w:szCs w:val="36"/>
        </w:rPr>
        <w:t>Council Tax Reduction</w:t>
      </w:r>
    </w:p>
    <w:p w14:paraId="05EA1988" w14:textId="77777777" w:rsidR="006508FD" w:rsidRPr="003E15EA" w:rsidRDefault="006508FD" w:rsidP="00F5083B">
      <w:pPr>
        <w:spacing w:line="288" w:lineRule="auto"/>
        <w:rPr>
          <w:sz w:val="36"/>
          <w:szCs w:val="36"/>
        </w:rPr>
      </w:pPr>
      <w:r w:rsidRPr="003E15EA">
        <w:rPr>
          <w:sz w:val="36"/>
          <w:szCs w:val="36"/>
        </w:rPr>
        <w:t xml:space="preserve">You may be entitled to a reduction in your council tax bill if you need to use a specific room in your home due to a </w:t>
      </w:r>
      <w:r w:rsidRPr="003E15EA">
        <w:rPr>
          <w:sz w:val="36"/>
          <w:szCs w:val="36"/>
        </w:rPr>
        <w:lastRenderedPageBreak/>
        <w:t>disability.</w:t>
      </w:r>
    </w:p>
    <w:p w14:paraId="00E21D4C" w14:textId="77777777" w:rsidR="006508FD" w:rsidRPr="003E15EA" w:rsidRDefault="006508FD" w:rsidP="00F5083B">
      <w:pPr>
        <w:spacing w:line="288" w:lineRule="auto"/>
        <w:rPr>
          <w:sz w:val="36"/>
          <w:szCs w:val="36"/>
        </w:rPr>
      </w:pPr>
      <w:r w:rsidRPr="003E15EA">
        <w:rPr>
          <w:sz w:val="36"/>
          <w:szCs w:val="36"/>
        </w:rPr>
        <w:t>This may include the need to house specialist equipment such as CCTV or IT/scanning equipment. For further information contact your local county council.</w:t>
      </w:r>
    </w:p>
    <w:p w14:paraId="0910FF27" w14:textId="77777777" w:rsidR="00884D77" w:rsidRDefault="00884D77" w:rsidP="00F5083B">
      <w:pPr>
        <w:spacing w:line="288" w:lineRule="auto"/>
        <w:rPr>
          <w:sz w:val="36"/>
          <w:szCs w:val="36"/>
        </w:rPr>
      </w:pPr>
    </w:p>
    <w:p w14:paraId="7D8AAA7F" w14:textId="2D9004B2" w:rsidR="006508FD" w:rsidRPr="00884D77" w:rsidRDefault="006508FD" w:rsidP="00F5083B">
      <w:pPr>
        <w:spacing w:line="288" w:lineRule="auto"/>
        <w:rPr>
          <w:b/>
          <w:sz w:val="36"/>
          <w:szCs w:val="36"/>
        </w:rPr>
      </w:pPr>
      <w:r w:rsidRPr="00884D77">
        <w:rPr>
          <w:b/>
          <w:sz w:val="36"/>
          <w:szCs w:val="36"/>
        </w:rPr>
        <w:t>Banking and Bills</w:t>
      </w:r>
    </w:p>
    <w:p w14:paraId="4BBBCBB0" w14:textId="77777777" w:rsidR="006508FD" w:rsidRPr="003E15EA" w:rsidRDefault="006508FD" w:rsidP="00F5083B">
      <w:pPr>
        <w:spacing w:line="288" w:lineRule="auto"/>
        <w:rPr>
          <w:sz w:val="36"/>
          <w:szCs w:val="36"/>
        </w:rPr>
      </w:pPr>
      <w:r w:rsidRPr="003E15EA">
        <w:rPr>
          <w:sz w:val="36"/>
          <w:szCs w:val="36"/>
        </w:rPr>
        <w:t>Most banks and building societies offer a range of services to support you, including telephone banking, internet banking, large print or Braille bank statements and correspondence.</w:t>
      </w:r>
    </w:p>
    <w:p w14:paraId="7E82068F" w14:textId="77777777" w:rsidR="006508FD" w:rsidRPr="003E15EA" w:rsidRDefault="006508FD" w:rsidP="00F5083B">
      <w:pPr>
        <w:spacing w:line="288" w:lineRule="auto"/>
        <w:rPr>
          <w:sz w:val="36"/>
          <w:szCs w:val="36"/>
        </w:rPr>
      </w:pPr>
      <w:r w:rsidRPr="003E15EA">
        <w:rPr>
          <w:sz w:val="36"/>
          <w:szCs w:val="36"/>
        </w:rPr>
        <w:t>They may also be able to provide cheque book guides to assist with writing cheques. For further information please contact your bank.</w:t>
      </w:r>
    </w:p>
    <w:p w14:paraId="60A0E826" w14:textId="59D411EC" w:rsidR="006508FD" w:rsidRPr="003E15EA" w:rsidRDefault="006508FD" w:rsidP="00F5083B">
      <w:pPr>
        <w:spacing w:line="288" w:lineRule="auto"/>
        <w:rPr>
          <w:sz w:val="36"/>
          <w:szCs w:val="36"/>
        </w:rPr>
      </w:pPr>
      <w:r w:rsidRPr="003E15EA">
        <w:rPr>
          <w:sz w:val="36"/>
          <w:szCs w:val="36"/>
        </w:rPr>
        <w:t>There is also the option of having a “Chip and Signature” card rather than using a PIN number. The card is inserted into</w:t>
      </w:r>
      <w:r w:rsidR="00051F91">
        <w:rPr>
          <w:sz w:val="36"/>
          <w:szCs w:val="36"/>
        </w:rPr>
        <w:t xml:space="preserve"> </w:t>
      </w:r>
      <w:r w:rsidRPr="003E15EA">
        <w:rPr>
          <w:sz w:val="36"/>
          <w:szCs w:val="36"/>
        </w:rPr>
        <w:t>the machine as usual but it tells the cashier that a signature is required. For further information please contact your local bank, building society or credit card company.</w:t>
      </w:r>
    </w:p>
    <w:p w14:paraId="17F6F48A" w14:textId="77777777" w:rsidR="006508FD" w:rsidRPr="003E15EA" w:rsidRDefault="006508FD" w:rsidP="00F5083B">
      <w:pPr>
        <w:spacing w:line="288" w:lineRule="auto"/>
        <w:rPr>
          <w:sz w:val="36"/>
          <w:szCs w:val="36"/>
        </w:rPr>
      </w:pPr>
      <w:r w:rsidRPr="003E15EA">
        <w:rPr>
          <w:sz w:val="36"/>
          <w:szCs w:val="36"/>
        </w:rPr>
        <w:t>Most companies will provide your bills in large print, read your bills over the telephone and may have other services that could assist you.</w:t>
      </w:r>
    </w:p>
    <w:p w14:paraId="781019D6" w14:textId="77777777" w:rsidR="006508FD" w:rsidRPr="003E15EA" w:rsidRDefault="006508FD" w:rsidP="00F5083B">
      <w:pPr>
        <w:spacing w:line="288" w:lineRule="auto"/>
        <w:rPr>
          <w:sz w:val="36"/>
          <w:szCs w:val="36"/>
        </w:rPr>
      </w:pPr>
    </w:p>
    <w:sectPr w:rsidR="006508FD" w:rsidRPr="003E15EA" w:rsidSect="00AD705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11CD7"/>
    <w:multiLevelType w:val="hybridMultilevel"/>
    <w:tmpl w:val="1BE2F222"/>
    <w:lvl w:ilvl="0" w:tplc="AC44265A">
      <w:numFmt w:val="bullet"/>
      <w:lvlText w:val="•"/>
      <w:lvlJc w:val="left"/>
      <w:pPr>
        <w:ind w:left="1148" w:hanging="720"/>
      </w:pPr>
      <w:rPr>
        <w:rFonts w:ascii="Arial" w:eastAsia="Arial" w:hAnsi="Arial" w:cs="Arial" w:hint="default"/>
        <w:color w:val="231F20"/>
        <w:spacing w:val="-1"/>
        <w:w w:val="100"/>
        <w:sz w:val="36"/>
        <w:szCs w:val="36"/>
        <w:lang w:val="en-GB" w:eastAsia="en-GB" w:bidi="en-GB"/>
      </w:rPr>
    </w:lvl>
    <w:lvl w:ilvl="1" w:tplc="BF385D94">
      <w:numFmt w:val="bullet"/>
      <w:lvlText w:val="•"/>
      <w:lvlJc w:val="left"/>
      <w:pPr>
        <w:ind w:left="1537" w:hanging="720"/>
      </w:pPr>
      <w:rPr>
        <w:rFonts w:ascii="Arial" w:eastAsia="Arial" w:hAnsi="Arial" w:cs="Arial" w:hint="default"/>
        <w:color w:val="231F20"/>
        <w:spacing w:val="-7"/>
        <w:w w:val="100"/>
        <w:sz w:val="36"/>
        <w:szCs w:val="36"/>
        <w:lang w:val="en-GB" w:eastAsia="en-GB" w:bidi="en-GB"/>
      </w:rPr>
    </w:lvl>
    <w:lvl w:ilvl="2" w:tplc="4976849A">
      <w:numFmt w:val="bullet"/>
      <w:lvlText w:val="•"/>
      <w:lvlJc w:val="left"/>
      <w:pPr>
        <w:ind w:left="2642" w:hanging="720"/>
      </w:pPr>
      <w:rPr>
        <w:rFonts w:hint="default"/>
        <w:lang w:val="en-GB" w:eastAsia="en-GB" w:bidi="en-GB"/>
      </w:rPr>
    </w:lvl>
    <w:lvl w:ilvl="3" w:tplc="9D9E3CA8">
      <w:numFmt w:val="bullet"/>
      <w:lvlText w:val="•"/>
      <w:lvlJc w:val="left"/>
      <w:pPr>
        <w:ind w:left="3745" w:hanging="720"/>
      </w:pPr>
      <w:rPr>
        <w:rFonts w:hint="default"/>
        <w:lang w:val="en-GB" w:eastAsia="en-GB" w:bidi="en-GB"/>
      </w:rPr>
    </w:lvl>
    <w:lvl w:ilvl="4" w:tplc="6F1CF1DE">
      <w:numFmt w:val="bullet"/>
      <w:lvlText w:val="•"/>
      <w:lvlJc w:val="left"/>
      <w:pPr>
        <w:ind w:left="4848" w:hanging="720"/>
      </w:pPr>
      <w:rPr>
        <w:rFonts w:hint="default"/>
        <w:lang w:val="en-GB" w:eastAsia="en-GB" w:bidi="en-GB"/>
      </w:rPr>
    </w:lvl>
    <w:lvl w:ilvl="5" w:tplc="5AEA1E74">
      <w:numFmt w:val="bullet"/>
      <w:lvlText w:val="•"/>
      <w:lvlJc w:val="left"/>
      <w:pPr>
        <w:ind w:left="5951" w:hanging="720"/>
      </w:pPr>
      <w:rPr>
        <w:rFonts w:hint="default"/>
        <w:lang w:val="en-GB" w:eastAsia="en-GB" w:bidi="en-GB"/>
      </w:rPr>
    </w:lvl>
    <w:lvl w:ilvl="6" w:tplc="8BEAF01E">
      <w:numFmt w:val="bullet"/>
      <w:lvlText w:val="•"/>
      <w:lvlJc w:val="left"/>
      <w:pPr>
        <w:ind w:left="7054" w:hanging="720"/>
      </w:pPr>
      <w:rPr>
        <w:rFonts w:hint="default"/>
        <w:lang w:val="en-GB" w:eastAsia="en-GB" w:bidi="en-GB"/>
      </w:rPr>
    </w:lvl>
    <w:lvl w:ilvl="7" w:tplc="48CE851C">
      <w:numFmt w:val="bullet"/>
      <w:lvlText w:val="•"/>
      <w:lvlJc w:val="left"/>
      <w:pPr>
        <w:ind w:left="8157" w:hanging="720"/>
      </w:pPr>
      <w:rPr>
        <w:rFonts w:hint="default"/>
        <w:lang w:val="en-GB" w:eastAsia="en-GB" w:bidi="en-GB"/>
      </w:rPr>
    </w:lvl>
    <w:lvl w:ilvl="8" w:tplc="1B04D1E6">
      <w:numFmt w:val="bullet"/>
      <w:lvlText w:val="•"/>
      <w:lvlJc w:val="left"/>
      <w:pPr>
        <w:ind w:left="9259"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NTAwMrE0MzSzMDBT0lEKTi0uzszPAykwqQUAWTIH5iwAAAA="/>
  </w:docVars>
  <w:rsids>
    <w:rsidRoot w:val="006508FD"/>
    <w:rsid w:val="00051F91"/>
    <w:rsid w:val="00162AD1"/>
    <w:rsid w:val="00337780"/>
    <w:rsid w:val="00356BB0"/>
    <w:rsid w:val="003C000F"/>
    <w:rsid w:val="003E15EA"/>
    <w:rsid w:val="006508FD"/>
    <w:rsid w:val="00884D77"/>
    <w:rsid w:val="008B5768"/>
    <w:rsid w:val="009D0BB9"/>
    <w:rsid w:val="00AD7053"/>
    <w:rsid w:val="00B21C37"/>
    <w:rsid w:val="00BB7833"/>
    <w:rsid w:val="00C94F7D"/>
    <w:rsid w:val="00D7539D"/>
    <w:rsid w:val="00F32385"/>
    <w:rsid w:val="00F5083B"/>
    <w:rsid w:val="00FC2C66"/>
    <w:rsid w:val="00FD1E51"/>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147C"/>
  <w15:chartTrackingRefBased/>
  <w15:docId w15:val="{D1CB1635-4C8E-4178-BF25-96B682F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FD"/>
    <w:pPr>
      <w:widowControl w:val="0"/>
      <w:autoSpaceDE w:val="0"/>
      <w:autoSpaceDN w:val="0"/>
      <w:spacing w:after="0" w:line="240" w:lineRule="auto"/>
    </w:pPr>
    <w:rPr>
      <w:rFonts w:ascii="Arial" w:eastAsia="Arial" w:hAnsi="Arial" w:cs="Arial"/>
      <w:lang w:val="en-GB" w:eastAsia="en-GB" w:bidi="en-GB"/>
    </w:rPr>
  </w:style>
  <w:style w:type="paragraph" w:styleId="Heading2">
    <w:name w:val="heading 2"/>
    <w:basedOn w:val="Normal"/>
    <w:link w:val="Heading2Char"/>
    <w:uiPriority w:val="9"/>
    <w:unhideWhenUsed/>
    <w:qFormat/>
    <w:rsid w:val="006508FD"/>
    <w:pPr>
      <w:spacing w:before="87"/>
      <w:ind w:left="428"/>
      <w:outlineLvl w:val="1"/>
    </w:pPr>
    <w:rPr>
      <w:b/>
      <w:bCs/>
      <w:sz w:val="40"/>
      <w:szCs w:val="40"/>
    </w:rPr>
  </w:style>
  <w:style w:type="paragraph" w:styleId="Heading4">
    <w:name w:val="heading 4"/>
    <w:basedOn w:val="Normal"/>
    <w:link w:val="Heading4Char"/>
    <w:uiPriority w:val="9"/>
    <w:unhideWhenUsed/>
    <w:qFormat/>
    <w:rsid w:val="006508FD"/>
    <w:pPr>
      <w:spacing w:before="173"/>
      <w:ind w:left="827"/>
      <w:outlineLvl w:val="3"/>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8FD"/>
    <w:rPr>
      <w:rFonts w:ascii="Arial" w:eastAsia="Arial" w:hAnsi="Arial" w:cs="Arial"/>
      <w:b/>
      <w:bCs/>
      <w:sz w:val="40"/>
      <w:szCs w:val="40"/>
      <w:lang w:val="en-GB" w:eastAsia="en-GB" w:bidi="en-GB"/>
    </w:rPr>
  </w:style>
  <w:style w:type="character" w:customStyle="1" w:styleId="Heading4Char">
    <w:name w:val="Heading 4 Char"/>
    <w:basedOn w:val="DefaultParagraphFont"/>
    <w:link w:val="Heading4"/>
    <w:uiPriority w:val="9"/>
    <w:rsid w:val="006508FD"/>
    <w:rPr>
      <w:rFonts w:ascii="Arial" w:eastAsia="Arial" w:hAnsi="Arial" w:cs="Arial"/>
      <w:b/>
      <w:bCs/>
      <w:sz w:val="36"/>
      <w:szCs w:val="36"/>
      <w:lang w:val="en-GB" w:eastAsia="en-GB" w:bidi="en-GB"/>
    </w:rPr>
  </w:style>
  <w:style w:type="paragraph" w:styleId="BodyText">
    <w:name w:val="Body Text"/>
    <w:basedOn w:val="Normal"/>
    <w:link w:val="BodyTextChar"/>
    <w:uiPriority w:val="1"/>
    <w:qFormat/>
    <w:rsid w:val="006508FD"/>
    <w:rPr>
      <w:sz w:val="36"/>
      <w:szCs w:val="36"/>
    </w:rPr>
  </w:style>
  <w:style w:type="character" w:customStyle="1" w:styleId="BodyTextChar">
    <w:name w:val="Body Text Char"/>
    <w:basedOn w:val="DefaultParagraphFont"/>
    <w:link w:val="BodyText"/>
    <w:uiPriority w:val="1"/>
    <w:rsid w:val="006508FD"/>
    <w:rPr>
      <w:rFonts w:ascii="Arial" w:eastAsia="Arial" w:hAnsi="Arial" w:cs="Arial"/>
      <w:sz w:val="36"/>
      <w:szCs w:val="36"/>
      <w:lang w:val="en-GB" w:eastAsia="en-GB" w:bidi="en-GB"/>
    </w:rPr>
  </w:style>
  <w:style w:type="paragraph" w:styleId="ListParagraph">
    <w:name w:val="List Paragraph"/>
    <w:basedOn w:val="Normal"/>
    <w:uiPriority w:val="1"/>
    <w:qFormat/>
    <w:rsid w:val="006508FD"/>
    <w:pPr>
      <w:spacing w:before="26"/>
      <w:ind w:left="1532" w:hanging="720"/>
    </w:pPr>
  </w:style>
  <w:style w:type="paragraph" w:styleId="BalloonText">
    <w:name w:val="Balloon Text"/>
    <w:basedOn w:val="Normal"/>
    <w:link w:val="BalloonTextChar"/>
    <w:uiPriority w:val="99"/>
    <w:semiHidden/>
    <w:unhideWhenUsed/>
    <w:rsid w:val="0016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D1"/>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vlicens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mrc.gov.uk/" TargetMode="External"/><Relationship Id="rId5" Type="http://schemas.openxmlformats.org/officeDocument/2006/relationships/styles" Target="styles.xml"/><Relationship Id="rId10" Type="http://schemas.openxmlformats.org/officeDocument/2006/relationships/hyperlink" Target="http://www.actionforblindpeople.org.uk/" TargetMode="External"/><Relationship Id="rId4" Type="http://schemas.openxmlformats.org/officeDocument/2006/relationships/numbering" Target="numbering.xml"/><Relationship Id="rId9" Type="http://schemas.openxmlformats.org/officeDocument/2006/relationships/hyperlink" Target="http://www.dialu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30D41AA45842AC124A8E14E2A79C" ma:contentTypeVersion="10" ma:contentTypeDescription="Create a new document." ma:contentTypeScope="" ma:versionID="30c032eba9490713189bce9b3f0265f3">
  <xsd:schema xmlns:xsd="http://www.w3.org/2001/XMLSchema" xmlns:xs="http://www.w3.org/2001/XMLSchema" xmlns:p="http://schemas.microsoft.com/office/2006/metadata/properties" xmlns:ns2="2dde6725-8a0b-408c-b903-89d93ac2adac" xmlns:ns3="8e4f992a-191a-4a33-b347-1f36dd86557e" targetNamespace="http://schemas.microsoft.com/office/2006/metadata/properties" ma:root="true" ma:fieldsID="b3cd72cc12dcba2c342d8d98b8c1702c" ns2:_="" ns3:_="">
    <xsd:import namespace="2dde6725-8a0b-408c-b903-89d93ac2adac"/>
    <xsd:import namespace="8e4f992a-191a-4a33-b347-1f36dd865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6725-8a0b-408c-b903-89d93ac2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f992a-191a-4a33-b347-1f36dd865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AEC95-508C-4FC6-993A-6D54DD5E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6725-8a0b-408c-b903-89d93ac2adac"/>
    <ds:schemaRef ds:uri="8e4f992a-191a-4a33-b347-1f36dd865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715B1-D629-419F-AB4C-F29A07C35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2EB5-55B0-46EF-BBA9-4E4DA7CC1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Links>
    <vt:vector size="24" baseType="variant">
      <vt:variant>
        <vt:i4>1441795</vt:i4>
      </vt:variant>
      <vt:variant>
        <vt:i4>9</vt:i4>
      </vt:variant>
      <vt:variant>
        <vt:i4>0</vt:i4>
      </vt:variant>
      <vt:variant>
        <vt:i4>5</vt:i4>
      </vt:variant>
      <vt:variant>
        <vt:lpwstr>http://www.tvlicensing.co.uk/</vt:lpwstr>
      </vt:variant>
      <vt:variant>
        <vt:lpwstr/>
      </vt:variant>
      <vt:variant>
        <vt:i4>3473466</vt:i4>
      </vt:variant>
      <vt:variant>
        <vt:i4>6</vt:i4>
      </vt:variant>
      <vt:variant>
        <vt:i4>0</vt:i4>
      </vt:variant>
      <vt:variant>
        <vt:i4>5</vt:i4>
      </vt:variant>
      <vt:variant>
        <vt:lpwstr>http://www.hmrc.gov.uk/</vt:lpwstr>
      </vt:variant>
      <vt:variant>
        <vt:lpwstr/>
      </vt:variant>
      <vt:variant>
        <vt:i4>2949177</vt:i4>
      </vt:variant>
      <vt:variant>
        <vt:i4>3</vt:i4>
      </vt:variant>
      <vt:variant>
        <vt:i4>0</vt:i4>
      </vt:variant>
      <vt:variant>
        <vt:i4>5</vt:i4>
      </vt:variant>
      <vt:variant>
        <vt:lpwstr>http://www.actionforblindpeople.org.uk/</vt:lpwstr>
      </vt:variant>
      <vt:variant>
        <vt:lpwstr/>
      </vt:variant>
      <vt:variant>
        <vt:i4>4325443</vt:i4>
      </vt:variant>
      <vt:variant>
        <vt:i4>0</vt:i4>
      </vt:variant>
      <vt:variant>
        <vt:i4>0</vt:i4>
      </vt:variant>
      <vt:variant>
        <vt:i4>5</vt:i4>
      </vt:variant>
      <vt:variant>
        <vt:lpwstr>http://www.dialuk.org.uk/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Mafalda Borges</dc:creator>
  <cp:keywords/>
  <dc:description/>
  <cp:lastModifiedBy>Mafalda Borges</cp:lastModifiedBy>
  <cp:revision>19</cp:revision>
  <dcterms:created xsi:type="dcterms:W3CDTF">2019-04-26T17:30:00Z</dcterms:created>
  <dcterms:modified xsi:type="dcterms:W3CDTF">2019-04-29T14:09:00Z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0x0101008CC030D41AA45842AC124A8E14E2A79C</vt:lpwstr>
  </property>
</Properties>
</file>