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183D" w14:textId="54A9472E" w:rsidR="00F21A09" w:rsidRPr="002E524E" w:rsidRDefault="00DC2DF5" w:rsidP="0088762F">
      <w:pPr>
        <w:spacing w:line="288" w:lineRule="auto"/>
        <w:jc w:val="center"/>
        <w:rPr>
          <w:sz w:val="36"/>
          <w:szCs w:val="36"/>
        </w:rPr>
      </w:pPr>
      <w:r w:rsidRPr="002E524E">
        <w:rPr>
          <w:noProof/>
          <w:sz w:val="36"/>
          <w:szCs w:val="36"/>
        </w:rPr>
        <w:drawing>
          <wp:inline distT="0" distB="0" distL="0" distR="0" wp14:anchorId="74FE0614" wp14:editId="47C84F5A">
            <wp:extent cx="699244" cy="97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244" cy="972000"/>
                    </a:xfrm>
                    <a:prstGeom prst="rect">
                      <a:avLst/>
                    </a:prstGeom>
                  </pic:spPr>
                </pic:pic>
              </a:graphicData>
            </a:graphic>
          </wp:inline>
        </w:drawing>
      </w:r>
    </w:p>
    <w:p w14:paraId="49DB52C8" w14:textId="6A98FA66" w:rsidR="00F21A09" w:rsidRPr="0088762F" w:rsidRDefault="00F21A09" w:rsidP="0088762F">
      <w:pPr>
        <w:spacing w:line="288" w:lineRule="auto"/>
        <w:jc w:val="center"/>
        <w:rPr>
          <w:b/>
          <w:sz w:val="48"/>
          <w:szCs w:val="48"/>
        </w:rPr>
      </w:pPr>
      <w:bookmarkStart w:id="0" w:name="_Hlk7172038"/>
      <w:bookmarkStart w:id="1" w:name="_Hlk7171965"/>
      <w:r w:rsidRPr="0088762F">
        <w:rPr>
          <w:b/>
          <w:sz w:val="48"/>
          <w:szCs w:val="48"/>
        </w:rPr>
        <w:t>4-Equipment</w:t>
      </w:r>
    </w:p>
    <w:p w14:paraId="7E03A688" w14:textId="77777777" w:rsidR="00F21A09" w:rsidRPr="002E524E" w:rsidRDefault="00F21A09" w:rsidP="0088762F">
      <w:pPr>
        <w:spacing w:line="288" w:lineRule="auto"/>
        <w:rPr>
          <w:rFonts w:ascii="Verdana"/>
          <w:sz w:val="36"/>
          <w:szCs w:val="36"/>
        </w:rPr>
      </w:pPr>
    </w:p>
    <w:p w14:paraId="6D18B47A" w14:textId="77777777" w:rsidR="00F21A09" w:rsidRPr="002E524E" w:rsidRDefault="00F21A09" w:rsidP="0088762F">
      <w:pPr>
        <w:spacing w:line="288" w:lineRule="auto"/>
        <w:rPr>
          <w:sz w:val="36"/>
          <w:szCs w:val="36"/>
        </w:rPr>
      </w:pPr>
      <w:r w:rsidRPr="002E524E">
        <w:rPr>
          <w:sz w:val="36"/>
          <w:szCs w:val="36"/>
        </w:rPr>
        <w:t>There are specific pieces of equipment that may help you overcome some of the frustrations that loss of sight may bring.</w:t>
      </w:r>
    </w:p>
    <w:p w14:paraId="602A00C7" w14:textId="77777777" w:rsidR="004D5442" w:rsidRDefault="00F21A09" w:rsidP="0088762F">
      <w:pPr>
        <w:spacing w:line="288" w:lineRule="auto"/>
        <w:rPr>
          <w:sz w:val="36"/>
          <w:szCs w:val="36"/>
        </w:rPr>
      </w:pPr>
      <w:r w:rsidRPr="00AB3CE1">
        <w:rPr>
          <w:b/>
          <w:sz w:val="36"/>
          <w:szCs w:val="36"/>
        </w:rPr>
        <w:t xml:space="preserve">The Sensory Impairment </w:t>
      </w:r>
      <w:r w:rsidRPr="00AB3CE1">
        <w:rPr>
          <w:b/>
          <w:spacing w:val="-11"/>
          <w:sz w:val="36"/>
          <w:szCs w:val="36"/>
        </w:rPr>
        <w:t>Team</w:t>
      </w:r>
      <w:r w:rsidRPr="002E524E">
        <w:rPr>
          <w:spacing w:val="-11"/>
          <w:sz w:val="36"/>
          <w:szCs w:val="36"/>
        </w:rPr>
        <w:t xml:space="preserve"> </w:t>
      </w:r>
      <w:r w:rsidRPr="002E524E">
        <w:rPr>
          <w:spacing w:val="-9"/>
          <w:sz w:val="36"/>
          <w:szCs w:val="36"/>
        </w:rPr>
        <w:t xml:space="preserve">(Tel: </w:t>
      </w:r>
      <w:r w:rsidRPr="002E524E">
        <w:rPr>
          <w:sz w:val="36"/>
          <w:szCs w:val="36"/>
        </w:rPr>
        <w:t xml:space="preserve">01905 765 707) </w:t>
      </w:r>
      <w:r w:rsidR="0088762F" w:rsidRPr="002E524E">
        <w:rPr>
          <w:sz w:val="36"/>
          <w:szCs w:val="36"/>
        </w:rPr>
        <w:t>may be</w:t>
      </w:r>
      <w:r w:rsidRPr="002E524E">
        <w:rPr>
          <w:sz w:val="36"/>
          <w:szCs w:val="36"/>
        </w:rPr>
        <w:t xml:space="preserve"> able to provide some pieces of equipment free of</w:t>
      </w:r>
      <w:r w:rsidRPr="002E524E">
        <w:rPr>
          <w:spacing w:val="-32"/>
          <w:sz w:val="36"/>
          <w:szCs w:val="36"/>
        </w:rPr>
        <w:t xml:space="preserve"> </w:t>
      </w:r>
      <w:r w:rsidRPr="002E524E">
        <w:rPr>
          <w:sz w:val="36"/>
          <w:szCs w:val="36"/>
        </w:rPr>
        <w:t>charge</w:t>
      </w:r>
      <w:r w:rsidR="004D5442">
        <w:rPr>
          <w:sz w:val="36"/>
          <w:szCs w:val="36"/>
        </w:rPr>
        <w:t xml:space="preserve"> </w:t>
      </w:r>
      <w:r w:rsidRPr="002E524E">
        <w:rPr>
          <w:sz w:val="36"/>
          <w:szCs w:val="36"/>
        </w:rPr>
        <w:t xml:space="preserve">depending on the individual’s circumstances. </w:t>
      </w:r>
    </w:p>
    <w:p w14:paraId="49217D53" w14:textId="0DC881D8" w:rsidR="00F21A09" w:rsidRPr="002E524E" w:rsidRDefault="00F21A09" w:rsidP="0088762F">
      <w:pPr>
        <w:spacing w:line="288" w:lineRule="auto"/>
        <w:rPr>
          <w:sz w:val="36"/>
          <w:szCs w:val="36"/>
        </w:rPr>
      </w:pPr>
      <w:bookmarkStart w:id="2" w:name="_GoBack"/>
      <w:bookmarkEnd w:id="2"/>
      <w:r w:rsidRPr="002E524E">
        <w:rPr>
          <w:sz w:val="36"/>
          <w:szCs w:val="36"/>
        </w:rPr>
        <w:t>Sight Concern Worcestershire also give advice on specialist equipment, such as large button telephones, talking clocks and watches, talking microwaves or accessible mobile phones. Please contact us on 01905 723245 for an appointment. If you are interested in purchasing some equipment, you may be exempt from paying VAT on certain items.</w:t>
      </w:r>
    </w:p>
    <w:p w14:paraId="442BB89D" w14:textId="77777777" w:rsidR="00AB3CE1" w:rsidRDefault="00AB3CE1" w:rsidP="0088762F">
      <w:pPr>
        <w:spacing w:line="288" w:lineRule="auto"/>
        <w:rPr>
          <w:sz w:val="36"/>
          <w:szCs w:val="36"/>
        </w:rPr>
      </w:pPr>
    </w:p>
    <w:p w14:paraId="24D1C6B3" w14:textId="4239F2FD" w:rsidR="00F21A09" w:rsidRPr="002E524E" w:rsidRDefault="00F21A09" w:rsidP="0088762F">
      <w:pPr>
        <w:spacing w:line="288" w:lineRule="auto"/>
        <w:rPr>
          <w:sz w:val="36"/>
          <w:szCs w:val="36"/>
        </w:rPr>
      </w:pPr>
      <w:r w:rsidRPr="002E524E">
        <w:rPr>
          <w:sz w:val="36"/>
          <w:szCs w:val="36"/>
        </w:rPr>
        <w:t>Equipment can be purchased from the following specialist suppliers:</w:t>
      </w:r>
    </w:p>
    <w:p w14:paraId="7388B2C4" w14:textId="77777777" w:rsidR="00AB3CE1" w:rsidRDefault="00AB3CE1" w:rsidP="0088762F">
      <w:pPr>
        <w:spacing w:line="288" w:lineRule="auto"/>
        <w:rPr>
          <w:sz w:val="36"/>
          <w:szCs w:val="36"/>
        </w:rPr>
      </w:pPr>
    </w:p>
    <w:p w14:paraId="1EC089EF" w14:textId="5C563DAB" w:rsidR="00F21A09" w:rsidRPr="00AB3CE1" w:rsidRDefault="00F21A09" w:rsidP="0088762F">
      <w:pPr>
        <w:spacing w:line="288" w:lineRule="auto"/>
        <w:rPr>
          <w:b/>
          <w:sz w:val="36"/>
          <w:szCs w:val="36"/>
        </w:rPr>
      </w:pPr>
      <w:proofErr w:type="spellStart"/>
      <w:r w:rsidRPr="00AB3CE1">
        <w:rPr>
          <w:b/>
          <w:sz w:val="36"/>
          <w:szCs w:val="36"/>
        </w:rPr>
        <w:t>Cobolt</w:t>
      </w:r>
      <w:proofErr w:type="spellEnd"/>
      <w:r w:rsidRPr="00AB3CE1">
        <w:rPr>
          <w:b/>
          <w:sz w:val="36"/>
          <w:szCs w:val="36"/>
        </w:rPr>
        <w:t xml:space="preserve"> Systems Ltd</w:t>
      </w:r>
    </w:p>
    <w:p w14:paraId="5B78658C" w14:textId="77777777" w:rsidR="00F21A09" w:rsidRPr="002E524E" w:rsidRDefault="00F21A09" w:rsidP="0088762F">
      <w:pPr>
        <w:spacing w:line="288" w:lineRule="auto"/>
        <w:rPr>
          <w:sz w:val="36"/>
          <w:szCs w:val="36"/>
        </w:rPr>
      </w:pPr>
      <w:r w:rsidRPr="002E524E">
        <w:rPr>
          <w:spacing w:val="-5"/>
          <w:sz w:val="36"/>
          <w:szCs w:val="36"/>
        </w:rPr>
        <w:t>Telephone:</w:t>
      </w:r>
      <w:r w:rsidRPr="002E524E">
        <w:rPr>
          <w:spacing w:val="-3"/>
          <w:sz w:val="36"/>
          <w:szCs w:val="36"/>
        </w:rPr>
        <w:t xml:space="preserve"> </w:t>
      </w:r>
      <w:r w:rsidRPr="002E524E">
        <w:rPr>
          <w:sz w:val="36"/>
          <w:szCs w:val="36"/>
        </w:rPr>
        <w:t>01493</w:t>
      </w:r>
      <w:r w:rsidRPr="002E524E">
        <w:rPr>
          <w:spacing w:val="-3"/>
          <w:sz w:val="36"/>
          <w:szCs w:val="36"/>
        </w:rPr>
        <w:t xml:space="preserve"> </w:t>
      </w:r>
      <w:r w:rsidRPr="002E524E">
        <w:rPr>
          <w:sz w:val="36"/>
          <w:szCs w:val="36"/>
        </w:rPr>
        <w:t>700172</w:t>
      </w:r>
      <w:r w:rsidRPr="002E524E">
        <w:rPr>
          <w:sz w:val="36"/>
          <w:szCs w:val="36"/>
        </w:rPr>
        <w:tab/>
      </w:r>
      <w:hyperlink r:id="rId10">
        <w:r w:rsidRPr="002E524E">
          <w:rPr>
            <w:sz w:val="36"/>
            <w:szCs w:val="36"/>
          </w:rPr>
          <w:t>www.cobolt.co.uk</w:t>
        </w:r>
      </w:hyperlink>
    </w:p>
    <w:p w14:paraId="34DC8FE4" w14:textId="77777777" w:rsidR="00F21A09" w:rsidRPr="002E524E" w:rsidRDefault="00F21A09" w:rsidP="0088762F">
      <w:pPr>
        <w:spacing w:line="288" w:lineRule="auto"/>
        <w:rPr>
          <w:sz w:val="36"/>
          <w:szCs w:val="36"/>
        </w:rPr>
      </w:pPr>
      <w:r w:rsidRPr="002E524E">
        <w:rPr>
          <w:sz w:val="36"/>
          <w:szCs w:val="36"/>
        </w:rPr>
        <w:t xml:space="preserve">The Old Mill House, Mill Road, </w:t>
      </w:r>
      <w:proofErr w:type="spellStart"/>
      <w:r w:rsidRPr="002E524E">
        <w:rPr>
          <w:sz w:val="36"/>
          <w:szCs w:val="36"/>
        </w:rPr>
        <w:t>Reedham</w:t>
      </w:r>
      <w:proofErr w:type="spellEnd"/>
      <w:r w:rsidRPr="002E524E">
        <w:rPr>
          <w:sz w:val="36"/>
          <w:szCs w:val="36"/>
        </w:rPr>
        <w:t xml:space="preserve">, Norwich, </w:t>
      </w:r>
      <w:r w:rsidRPr="002E524E">
        <w:rPr>
          <w:sz w:val="36"/>
          <w:szCs w:val="36"/>
        </w:rPr>
        <w:lastRenderedPageBreak/>
        <w:t>Norfolk, NR13 3TL.</w:t>
      </w:r>
    </w:p>
    <w:p w14:paraId="33FF6507" w14:textId="77777777" w:rsidR="00AB3CE1" w:rsidRDefault="00AB3CE1" w:rsidP="0088762F">
      <w:pPr>
        <w:spacing w:line="288" w:lineRule="auto"/>
        <w:rPr>
          <w:sz w:val="36"/>
          <w:szCs w:val="36"/>
        </w:rPr>
      </w:pPr>
    </w:p>
    <w:p w14:paraId="0C88E41D" w14:textId="5E3F0DC0" w:rsidR="00F21A09" w:rsidRPr="00AB3CE1" w:rsidRDefault="00F21A09" w:rsidP="0088762F">
      <w:pPr>
        <w:spacing w:line="288" w:lineRule="auto"/>
        <w:rPr>
          <w:b/>
          <w:sz w:val="36"/>
          <w:szCs w:val="36"/>
        </w:rPr>
      </w:pPr>
      <w:r w:rsidRPr="00AB3CE1">
        <w:rPr>
          <w:b/>
          <w:sz w:val="36"/>
          <w:szCs w:val="36"/>
        </w:rPr>
        <w:t>SW Retail Ltd / IC Vision Ltd</w:t>
      </w:r>
    </w:p>
    <w:p w14:paraId="7AA3EE8B" w14:textId="77777777" w:rsidR="00F21A09" w:rsidRPr="002E524E" w:rsidRDefault="00F21A09" w:rsidP="0088762F">
      <w:pPr>
        <w:spacing w:line="288" w:lineRule="auto"/>
        <w:rPr>
          <w:sz w:val="36"/>
          <w:szCs w:val="36"/>
        </w:rPr>
      </w:pPr>
      <w:r w:rsidRPr="002E524E">
        <w:rPr>
          <w:spacing w:val="-5"/>
          <w:sz w:val="36"/>
          <w:szCs w:val="36"/>
        </w:rPr>
        <w:t>Telephone:</w:t>
      </w:r>
      <w:r w:rsidRPr="002E524E">
        <w:rPr>
          <w:spacing w:val="-3"/>
          <w:sz w:val="36"/>
          <w:szCs w:val="36"/>
        </w:rPr>
        <w:t xml:space="preserve"> </w:t>
      </w:r>
      <w:r w:rsidRPr="002E524E">
        <w:rPr>
          <w:sz w:val="36"/>
          <w:szCs w:val="36"/>
        </w:rPr>
        <w:t>01226</w:t>
      </w:r>
      <w:r w:rsidRPr="002E524E">
        <w:rPr>
          <w:spacing w:val="-3"/>
          <w:sz w:val="36"/>
          <w:szCs w:val="36"/>
        </w:rPr>
        <w:t xml:space="preserve"> </w:t>
      </w:r>
      <w:r w:rsidRPr="002E524E">
        <w:rPr>
          <w:sz w:val="36"/>
          <w:szCs w:val="36"/>
        </w:rPr>
        <w:t>762513</w:t>
      </w:r>
      <w:r w:rsidRPr="002E524E">
        <w:rPr>
          <w:sz w:val="36"/>
          <w:szCs w:val="36"/>
        </w:rPr>
        <w:tab/>
      </w:r>
      <w:hyperlink r:id="rId11">
        <w:r w:rsidRPr="002E524E">
          <w:rPr>
            <w:sz w:val="36"/>
            <w:szCs w:val="36"/>
          </w:rPr>
          <w:t>www.swretail.co.uk</w:t>
        </w:r>
      </w:hyperlink>
    </w:p>
    <w:p w14:paraId="7E034BAB" w14:textId="77777777" w:rsidR="00F21A09" w:rsidRPr="002E524E" w:rsidRDefault="00F21A09" w:rsidP="0088762F">
      <w:pPr>
        <w:spacing w:line="288" w:lineRule="auto"/>
        <w:rPr>
          <w:sz w:val="36"/>
          <w:szCs w:val="36"/>
        </w:rPr>
      </w:pPr>
      <w:r w:rsidRPr="002E524E">
        <w:rPr>
          <w:sz w:val="36"/>
          <w:szCs w:val="36"/>
        </w:rPr>
        <w:t>PO Box 4787, Sheffield, S35 5BW.</w:t>
      </w:r>
    </w:p>
    <w:p w14:paraId="3B0A4048" w14:textId="77777777" w:rsidR="00AB3CE1" w:rsidRDefault="00AB3CE1" w:rsidP="0088762F">
      <w:pPr>
        <w:spacing w:line="288" w:lineRule="auto"/>
        <w:rPr>
          <w:sz w:val="36"/>
          <w:szCs w:val="36"/>
        </w:rPr>
      </w:pPr>
    </w:p>
    <w:p w14:paraId="5F7AE504" w14:textId="67D3950F" w:rsidR="00F21A09" w:rsidRPr="00AB3CE1" w:rsidRDefault="00F21A09" w:rsidP="0088762F">
      <w:pPr>
        <w:spacing w:line="288" w:lineRule="auto"/>
        <w:rPr>
          <w:b/>
          <w:sz w:val="36"/>
          <w:szCs w:val="36"/>
        </w:rPr>
      </w:pPr>
      <w:r w:rsidRPr="00AB3CE1">
        <w:rPr>
          <w:b/>
          <w:sz w:val="36"/>
          <w:szCs w:val="36"/>
        </w:rPr>
        <w:t>Partially Sighted Society</w:t>
      </w:r>
    </w:p>
    <w:p w14:paraId="08B0BB13" w14:textId="77777777" w:rsidR="00F21A09" w:rsidRPr="002E524E" w:rsidRDefault="00F21A09" w:rsidP="0088762F">
      <w:pPr>
        <w:spacing w:line="288" w:lineRule="auto"/>
        <w:rPr>
          <w:sz w:val="36"/>
          <w:szCs w:val="36"/>
        </w:rPr>
      </w:pPr>
      <w:r w:rsidRPr="002E524E">
        <w:rPr>
          <w:spacing w:val="-5"/>
          <w:sz w:val="36"/>
          <w:szCs w:val="36"/>
        </w:rPr>
        <w:t xml:space="preserve">Telephone: </w:t>
      </w:r>
      <w:r w:rsidRPr="002E524E">
        <w:rPr>
          <w:sz w:val="36"/>
          <w:szCs w:val="36"/>
        </w:rPr>
        <w:t>0844 477</w:t>
      </w:r>
      <w:r w:rsidRPr="002E524E">
        <w:rPr>
          <w:spacing w:val="-2"/>
          <w:sz w:val="36"/>
          <w:szCs w:val="36"/>
        </w:rPr>
        <w:t xml:space="preserve"> </w:t>
      </w:r>
      <w:r w:rsidRPr="002E524E">
        <w:rPr>
          <w:sz w:val="36"/>
          <w:szCs w:val="36"/>
        </w:rPr>
        <w:t>4966</w:t>
      </w:r>
      <w:r w:rsidRPr="002E524E">
        <w:rPr>
          <w:sz w:val="36"/>
          <w:szCs w:val="36"/>
        </w:rPr>
        <w:tab/>
      </w:r>
      <w:hyperlink r:id="rId12">
        <w:r w:rsidRPr="002E524E">
          <w:rPr>
            <w:sz w:val="36"/>
            <w:szCs w:val="36"/>
          </w:rPr>
          <w:t>www.partsight.org.uk</w:t>
        </w:r>
      </w:hyperlink>
    </w:p>
    <w:p w14:paraId="7F057B99" w14:textId="77777777" w:rsidR="00F21A09" w:rsidRPr="002E524E" w:rsidRDefault="00F21A09" w:rsidP="0088762F">
      <w:pPr>
        <w:spacing w:line="288" w:lineRule="auto"/>
        <w:rPr>
          <w:sz w:val="36"/>
          <w:szCs w:val="36"/>
        </w:rPr>
      </w:pPr>
      <w:r w:rsidRPr="002E524E">
        <w:rPr>
          <w:sz w:val="36"/>
          <w:szCs w:val="36"/>
        </w:rPr>
        <w:t xml:space="preserve">Head Office: 7/9 </w:t>
      </w:r>
      <w:proofErr w:type="spellStart"/>
      <w:r w:rsidRPr="002E524E">
        <w:rPr>
          <w:sz w:val="36"/>
          <w:szCs w:val="36"/>
        </w:rPr>
        <w:t>Bennetthorpe</w:t>
      </w:r>
      <w:proofErr w:type="spellEnd"/>
      <w:r w:rsidRPr="002E524E">
        <w:rPr>
          <w:sz w:val="36"/>
          <w:szCs w:val="36"/>
        </w:rPr>
        <w:t>, Doncaster, South Yorkshire, DN2 6AA.</w:t>
      </w:r>
    </w:p>
    <w:p w14:paraId="231C0A3B" w14:textId="77777777" w:rsidR="00AB3CE1" w:rsidRDefault="00AB3CE1" w:rsidP="0088762F">
      <w:pPr>
        <w:spacing w:line="288" w:lineRule="auto"/>
        <w:rPr>
          <w:sz w:val="36"/>
          <w:szCs w:val="36"/>
        </w:rPr>
      </w:pPr>
    </w:p>
    <w:p w14:paraId="2A9AC1B7" w14:textId="61A4F8A1" w:rsidR="00F21A09" w:rsidRPr="002E524E" w:rsidRDefault="00F21A09" w:rsidP="0088762F">
      <w:pPr>
        <w:spacing w:line="288" w:lineRule="auto"/>
        <w:rPr>
          <w:sz w:val="36"/>
          <w:szCs w:val="36"/>
        </w:rPr>
      </w:pPr>
      <w:r w:rsidRPr="00AB3CE1">
        <w:rPr>
          <w:b/>
          <w:sz w:val="36"/>
          <w:szCs w:val="36"/>
        </w:rPr>
        <w:t>Royal National Institute of the Blind</w:t>
      </w:r>
      <w:r w:rsidRPr="002E524E">
        <w:rPr>
          <w:sz w:val="36"/>
          <w:szCs w:val="36"/>
        </w:rPr>
        <w:t xml:space="preserve"> </w:t>
      </w:r>
      <w:r w:rsidRPr="002E524E">
        <w:rPr>
          <w:spacing w:val="-5"/>
          <w:sz w:val="36"/>
          <w:szCs w:val="36"/>
        </w:rPr>
        <w:t xml:space="preserve">Telephone: </w:t>
      </w:r>
      <w:r w:rsidRPr="002E524E">
        <w:rPr>
          <w:sz w:val="36"/>
          <w:szCs w:val="36"/>
        </w:rPr>
        <w:t>0303 123</w:t>
      </w:r>
      <w:r w:rsidRPr="002E524E">
        <w:rPr>
          <w:spacing w:val="-2"/>
          <w:sz w:val="36"/>
          <w:szCs w:val="36"/>
        </w:rPr>
        <w:t xml:space="preserve"> </w:t>
      </w:r>
      <w:r w:rsidRPr="002E524E">
        <w:rPr>
          <w:sz w:val="36"/>
          <w:szCs w:val="36"/>
        </w:rPr>
        <w:t>9999</w:t>
      </w:r>
      <w:r w:rsidR="00AB3CE1">
        <w:rPr>
          <w:sz w:val="36"/>
          <w:szCs w:val="36"/>
        </w:rPr>
        <w:t xml:space="preserve"> </w:t>
      </w:r>
      <w:hyperlink r:id="rId13">
        <w:r w:rsidRPr="002E524E">
          <w:rPr>
            <w:spacing w:val="-1"/>
            <w:sz w:val="36"/>
            <w:szCs w:val="36"/>
          </w:rPr>
          <w:t>www.rnib.org.uk</w:t>
        </w:r>
      </w:hyperlink>
      <w:r w:rsidRPr="002E524E">
        <w:rPr>
          <w:spacing w:val="-1"/>
          <w:sz w:val="36"/>
          <w:szCs w:val="36"/>
        </w:rPr>
        <w:t xml:space="preserve"> </w:t>
      </w:r>
      <w:r w:rsidRPr="002E524E">
        <w:rPr>
          <w:sz w:val="36"/>
          <w:szCs w:val="36"/>
        </w:rPr>
        <w:t>PO Box 173, Peterborough, PE2</w:t>
      </w:r>
      <w:r w:rsidRPr="002E524E">
        <w:rPr>
          <w:spacing w:val="-4"/>
          <w:sz w:val="36"/>
          <w:szCs w:val="36"/>
        </w:rPr>
        <w:t xml:space="preserve"> </w:t>
      </w:r>
      <w:r w:rsidRPr="002E524E">
        <w:rPr>
          <w:sz w:val="36"/>
          <w:szCs w:val="36"/>
        </w:rPr>
        <w:t>6WS</w:t>
      </w:r>
    </w:p>
    <w:p w14:paraId="73E711FC" w14:textId="77777777" w:rsidR="00AB3CE1" w:rsidRDefault="00AB3CE1" w:rsidP="0088762F">
      <w:pPr>
        <w:spacing w:line="288" w:lineRule="auto"/>
        <w:rPr>
          <w:sz w:val="36"/>
          <w:szCs w:val="36"/>
        </w:rPr>
      </w:pPr>
    </w:p>
    <w:p w14:paraId="25206A70" w14:textId="4DACA948" w:rsidR="00F21A09" w:rsidRPr="00AB3CE1" w:rsidRDefault="00F21A09" w:rsidP="0088762F">
      <w:pPr>
        <w:spacing w:line="288" w:lineRule="auto"/>
        <w:rPr>
          <w:b/>
          <w:sz w:val="36"/>
          <w:szCs w:val="36"/>
        </w:rPr>
      </w:pPr>
      <w:r w:rsidRPr="00AB3CE1">
        <w:rPr>
          <w:b/>
          <w:sz w:val="36"/>
          <w:szCs w:val="36"/>
        </w:rPr>
        <w:t>Sight Concern Worcestershire</w:t>
      </w:r>
    </w:p>
    <w:p w14:paraId="67A0159D" w14:textId="77777777" w:rsidR="00F21A09" w:rsidRPr="002E524E" w:rsidRDefault="00F21A09" w:rsidP="0088762F">
      <w:pPr>
        <w:spacing w:line="288" w:lineRule="auto"/>
        <w:rPr>
          <w:sz w:val="36"/>
          <w:szCs w:val="36"/>
        </w:rPr>
      </w:pPr>
      <w:r w:rsidRPr="002E524E">
        <w:rPr>
          <w:sz w:val="36"/>
          <w:szCs w:val="36"/>
        </w:rPr>
        <w:t>Telephone: 01905 723245</w:t>
      </w:r>
    </w:p>
    <w:p w14:paraId="778663B6" w14:textId="4CB6A103" w:rsidR="00F21A09" w:rsidRPr="002E524E" w:rsidRDefault="00F21A09" w:rsidP="0088762F">
      <w:pPr>
        <w:spacing w:line="288" w:lineRule="auto"/>
        <w:rPr>
          <w:sz w:val="36"/>
          <w:szCs w:val="36"/>
        </w:rPr>
      </w:pPr>
      <w:r w:rsidRPr="002E524E">
        <w:rPr>
          <w:sz w:val="36"/>
          <w:szCs w:val="36"/>
        </w:rPr>
        <w:t>The Bradbury Centre, 2 Sansome Walk, Worcester, WR1 1LH. Please note that access to the Resource Room is by appointme</w:t>
      </w:r>
      <w:r w:rsidR="001A7964" w:rsidRPr="002E524E">
        <w:rPr>
          <w:sz w:val="36"/>
          <w:szCs w:val="36"/>
        </w:rPr>
        <w:t>nt.</w:t>
      </w:r>
      <w:bookmarkEnd w:id="0"/>
      <w:bookmarkEnd w:id="1"/>
    </w:p>
    <w:sectPr w:rsidR="00F21A09" w:rsidRPr="002E524E" w:rsidSect="002E524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4BD6" w14:textId="77777777" w:rsidR="00350B14" w:rsidRDefault="00350B14" w:rsidP="00C83099">
      <w:r>
        <w:separator/>
      </w:r>
    </w:p>
  </w:endnote>
  <w:endnote w:type="continuationSeparator" w:id="0">
    <w:p w14:paraId="5408D3A0" w14:textId="77777777" w:rsidR="00350B14" w:rsidRDefault="00350B14" w:rsidP="00C8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038F5" w14:textId="77777777" w:rsidR="00350B14" w:rsidRDefault="00350B14" w:rsidP="00C83099">
      <w:r>
        <w:separator/>
      </w:r>
    </w:p>
  </w:footnote>
  <w:footnote w:type="continuationSeparator" w:id="0">
    <w:p w14:paraId="3AB5C9FD" w14:textId="77777777" w:rsidR="00350B14" w:rsidRDefault="00350B14" w:rsidP="00C83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Nzc0NDI1MzIxMDNU0lEKTi0uzszPAykwqQUAxN4JoCwAAAA="/>
  </w:docVars>
  <w:rsids>
    <w:rsidRoot w:val="00F21A09"/>
    <w:rsid w:val="00050543"/>
    <w:rsid w:val="001A7964"/>
    <w:rsid w:val="00261299"/>
    <w:rsid w:val="002E524E"/>
    <w:rsid w:val="00350B14"/>
    <w:rsid w:val="0039071C"/>
    <w:rsid w:val="004D5442"/>
    <w:rsid w:val="00704A42"/>
    <w:rsid w:val="00783367"/>
    <w:rsid w:val="0088762F"/>
    <w:rsid w:val="00922D2D"/>
    <w:rsid w:val="00993D36"/>
    <w:rsid w:val="009E5782"/>
    <w:rsid w:val="00AB3CE1"/>
    <w:rsid w:val="00C70949"/>
    <w:rsid w:val="00C83099"/>
    <w:rsid w:val="00D92783"/>
    <w:rsid w:val="00DC2DF5"/>
    <w:rsid w:val="00F2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188F3"/>
  <w15:chartTrackingRefBased/>
  <w15:docId w15:val="{335A78CB-090E-465F-9803-AD4D5EB7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09"/>
    <w:pPr>
      <w:widowControl w:val="0"/>
      <w:autoSpaceDE w:val="0"/>
      <w:autoSpaceDN w:val="0"/>
      <w:spacing w:after="0" w:line="240" w:lineRule="auto"/>
    </w:pPr>
    <w:rPr>
      <w:rFonts w:ascii="Arial" w:eastAsia="Arial" w:hAnsi="Arial" w:cs="Arial"/>
      <w:lang w:val="en-GB" w:eastAsia="en-GB" w:bidi="en-GB"/>
    </w:rPr>
  </w:style>
  <w:style w:type="paragraph" w:styleId="Heading4">
    <w:name w:val="heading 4"/>
    <w:basedOn w:val="Normal"/>
    <w:link w:val="Heading4Char"/>
    <w:uiPriority w:val="9"/>
    <w:unhideWhenUsed/>
    <w:qFormat/>
    <w:rsid w:val="00F21A09"/>
    <w:pPr>
      <w:spacing w:before="173"/>
      <w:ind w:left="827"/>
      <w:outlineLvl w:val="3"/>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1A09"/>
    <w:rPr>
      <w:rFonts w:ascii="Arial" w:eastAsia="Arial" w:hAnsi="Arial" w:cs="Arial"/>
      <w:b/>
      <w:bCs/>
      <w:sz w:val="36"/>
      <w:szCs w:val="36"/>
      <w:lang w:val="en-GB" w:eastAsia="en-GB" w:bidi="en-GB"/>
    </w:rPr>
  </w:style>
  <w:style w:type="paragraph" w:styleId="BodyText">
    <w:name w:val="Body Text"/>
    <w:basedOn w:val="Normal"/>
    <w:link w:val="BodyTextChar"/>
    <w:uiPriority w:val="1"/>
    <w:qFormat/>
    <w:rsid w:val="00F21A09"/>
    <w:rPr>
      <w:sz w:val="36"/>
      <w:szCs w:val="36"/>
    </w:rPr>
  </w:style>
  <w:style w:type="character" w:customStyle="1" w:styleId="BodyTextChar">
    <w:name w:val="Body Text Char"/>
    <w:basedOn w:val="DefaultParagraphFont"/>
    <w:link w:val="BodyText"/>
    <w:uiPriority w:val="1"/>
    <w:rsid w:val="00F21A09"/>
    <w:rPr>
      <w:rFonts w:ascii="Arial" w:eastAsia="Arial" w:hAnsi="Arial" w:cs="Arial"/>
      <w:sz w:val="36"/>
      <w:szCs w:val="36"/>
      <w:lang w:val="en-GB" w:eastAsia="en-GB" w:bidi="en-GB"/>
    </w:rPr>
  </w:style>
  <w:style w:type="paragraph" w:styleId="Header">
    <w:name w:val="header"/>
    <w:basedOn w:val="Normal"/>
    <w:link w:val="HeaderChar"/>
    <w:uiPriority w:val="99"/>
    <w:unhideWhenUsed/>
    <w:rsid w:val="00C83099"/>
    <w:pPr>
      <w:tabs>
        <w:tab w:val="center" w:pos="4680"/>
        <w:tab w:val="right" w:pos="9360"/>
      </w:tabs>
    </w:pPr>
  </w:style>
  <w:style w:type="character" w:customStyle="1" w:styleId="HeaderChar">
    <w:name w:val="Header Char"/>
    <w:basedOn w:val="DefaultParagraphFont"/>
    <w:link w:val="Header"/>
    <w:uiPriority w:val="99"/>
    <w:rsid w:val="00C83099"/>
    <w:rPr>
      <w:rFonts w:ascii="Arial" w:eastAsia="Arial" w:hAnsi="Arial" w:cs="Arial"/>
      <w:lang w:val="en-GB" w:eastAsia="en-GB" w:bidi="en-GB"/>
    </w:rPr>
  </w:style>
  <w:style w:type="paragraph" w:styleId="Footer">
    <w:name w:val="footer"/>
    <w:basedOn w:val="Normal"/>
    <w:link w:val="FooterChar"/>
    <w:uiPriority w:val="99"/>
    <w:unhideWhenUsed/>
    <w:rsid w:val="00C83099"/>
    <w:pPr>
      <w:tabs>
        <w:tab w:val="center" w:pos="4680"/>
        <w:tab w:val="right" w:pos="9360"/>
      </w:tabs>
    </w:pPr>
  </w:style>
  <w:style w:type="character" w:customStyle="1" w:styleId="FooterChar">
    <w:name w:val="Footer Char"/>
    <w:basedOn w:val="DefaultParagraphFont"/>
    <w:link w:val="Footer"/>
    <w:uiPriority w:val="99"/>
    <w:rsid w:val="00C83099"/>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DC2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DF5"/>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AB3CE1"/>
    <w:rPr>
      <w:color w:val="0563C1" w:themeColor="hyperlink"/>
      <w:u w:val="single"/>
    </w:rPr>
  </w:style>
  <w:style w:type="character" w:styleId="UnresolvedMention">
    <w:name w:val="Unresolved Mention"/>
    <w:basedOn w:val="DefaultParagraphFont"/>
    <w:uiPriority w:val="99"/>
    <w:semiHidden/>
    <w:unhideWhenUsed/>
    <w:rsid w:val="00AB3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nib.org.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partsigh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retail.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olt.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030D41AA45842AC124A8E14E2A79C" ma:contentTypeVersion="10" ma:contentTypeDescription="Create a new document." ma:contentTypeScope="" ma:versionID="30c032eba9490713189bce9b3f0265f3">
  <xsd:schema xmlns:xsd="http://www.w3.org/2001/XMLSchema" xmlns:xs="http://www.w3.org/2001/XMLSchema" xmlns:p="http://schemas.microsoft.com/office/2006/metadata/properties" xmlns:ns2="2dde6725-8a0b-408c-b903-89d93ac2adac" xmlns:ns3="8e4f992a-191a-4a33-b347-1f36dd86557e" targetNamespace="http://schemas.microsoft.com/office/2006/metadata/properties" ma:root="true" ma:fieldsID="b3cd72cc12dcba2c342d8d98b8c1702c" ns2:_="" ns3:_="">
    <xsd:import namespace="2dde6725-8a0b-408c-b903-89d93ac2adac"/>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6725-8a0b-408c-b903-89d93ac2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7C7B0-2725-4C4F-9C5D-7F5B9172C9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D18EE9-97F5-47EE-85B4-E5C5434E0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6725-8a0b-408c-b903-89d93ac2adac"/>
    <ds:schemaRef ds:uri="8e4f992a-191a-4a33-b347-1f36dd865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0C0EF-D973-4E9C-BAA6-FF5D08C4C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Mafalda Borges</dc:creator>
  <cp:keywords/>
  <dc:description/>
  <cp:lastModifiedBy>Mafalda Borges</cp:lastModifiedBy>
  <cp:revision>18</cp:revision>
  <dcterms:created xsi:type="dcterms:W3CDTF">2019-04-25T14:45:00Z</dcterms:created>
  <dcterms:modified xsi:type="dcterms:W3CDTF">2019-04-30T14:55:00Z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0x0101008CC030D41AA45842AC124A8E14E2A79C</vt:lpwstr>
  </property>
</Properties>
</file>