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B1E51" w14:textId="6F78CD3C" w:rsidR="00091F5D" w:rsidRDefault="00091F5D" w:rsidP="002D6E74">
      <w:pPr>
        <w:spacing w:line="288" w:lineRule="auto"/>
        <w:jc w:val="center"/>
      </w:pPr>
      <w:r>
        <w:rPr>
          <w:noProof/>
        </w:rPr>
        <w:drawing>
          <wp:inline distT="0" distB="0" distL="0" distR="0" wp14:anchorId="08665E9D" wp14:editId="60540976">
            <wp:extent cx="699244" cy="972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9244" cy="972000"/>
                    </a:xfrm>
                    <a:prstGeom prst="rect">
                      <a:avLst/>
                    </a:prstGeom>
                  </pic:spPr>
                </pic:pic>
              </a:graphicData>
            </a:graphic>
          </wp:inline>
        </w:drawing>
      </w:r>
    </w:p>
    <w:p w14:paraId="67BE870B" w14:textId="75FF7ECF" w:rsidR="00C068BA" w:rsidRPr="00DF2485" w:rsidRDefault="00C068BA" w:rsidP="002D6E74">
      <w:pPr>
        <w:spacing w:line="288" w:lineRule="auto"/>
        <w:jc w:val="center"/>
        <w:rPr>
          <w:b/>
          <w:sz w:val="48"/>
        </w:rPr>
      </w:pPr>
      <w:r w:rsidRPr="00DF2485">
        <w:rPr>
          <w:b/>
          <w:sz w:val="48"/>
        </w:rPr>
        <w:t>1-</w:t>
      </w:r>
      <w:r w:rsidR="00C24A4F" w:rsidRPr="00DF2485">
        <w:rPr>
          <w:b/>
          <w:sz w:val="48"/>
        </w:rPr>
        <w:t xml:space="preserve"> </w:t>
      </w:r>
      <w:r w:rsidRPr="00DF2485">
        <w:rPr>
          <w:b/>
          <w:sz w:val="48"/>
        </w:rPr>
        <w:t>Certification &amp; Registration</w:t>
      </w:r>
    </w:p>
    <w:p w14:paraId="0FE29D64" w14:textId="77777777" w:rsidR="00C068BA" w:rsidRPr="006B5462" w:rsidRDefault="00C068BA" w:rsidP="002D6E74">
      <w:pPr>
        <w:spacing w:line="288" w:lineRule="auto"/>
        <w:rPr>
          <w:sz w:val="36"/>
          <w:szCs w:val="36"/>
        </w:rPr>
      </w:pPr>
    </w:p>
    <w:p w14:paraId="134F97BA" w14:textId="791D9BDF" w:rsidR="00C068BA" w:rsidRPr="006B5462" w:rsidRDefault="00C068BA" w:rsidP="002D6E74">
      <w:pPr>
        <w:spacing w:line="288" w:lineRule="auto"/>
        <w:rPr>
          <w:sz w:val="36"/>
          <w:szCs w:val="36"/>
        </w:rPr>
      </w:pPr>
      <w:r w:rsidRPr="006B5462">
        <w:rPr>
          <w:sz w:val="36"/>
          <w:szCs w:val="36"/>
        </w:rPr>
        <w:t>What is certification and registration?</w:t>
      </w:r>
    </w:p>
    <w:p w14:paraId="6F7C6F2B" w14:textId="1A8DF7EC" w:rsidR="00C068BA" w:rsidRPr="006B5462" w:rsidRDefault="00C068BA" w:rsidP="002D6E74">
      <w:pPr>
        <w:spacing w:line="288" w:lineRule="auto"/>
        <w:rPr>
          <w:sz w:val="36"/>
          <w:szCs w:val="36"/>
        </w:rPr>
      </w:pPr>
      <w:r w:rsidRPr="006B5462">
        <w:rPr>
          <w:sz w:val="36"/>
          <w:szCs w:val="36"/>
        </w:rPr>
        <w:t>People</w:t>
      </w:r>
      <w:r w:rsidRPr="006B5462">
        <w:rPr>
          <w:spacing w:val="-23"/>
          <w:sz w:val="36"/>
          <w:szCs w:val="36"/>
        </w:rPr>
        <w:t xml:space="preserve"> </w:t>
      </w:r>
      <w:r w:rsidRPr="006B5462">
        <w:rPr>
          <w:sz w:val="36"/>
          <w:szCs w:val="36"/>
        </w:rPr>
        <w:t>with</w:t>
      </w:r>
      <w:r w:rsidRPr="006B5462">
        <w:rPr>
          <w:spacing w:val="-23"/>
          <w:sz w:val="36"/>
          <w:szCs w:val="36"/>
        </w:rPr>
        <w:t xml:space="preserve"> </w:t>
      </w:r>
      <w:r w:rsidRPr="006B5462">
        <w:rPr>
          <w:sz w:val="36"/>
          <w:szCs w:val="36"/>
        </w:rPr>
        <w:t>a</w:t>
      </w:r>
      <w:r w:rsidRPr="006B5462">
        <w:rPr>
          <w:spacing w:val="-23"/>
          <w:sz w:val="36"/>
          <w:szCs w:val="36"/>
        </w:rPr>
        <w:t xml:space="preserve"> </w:t>
      </w:r>
      <w:r w:rsidRPr="006B5462">
        <w:rPr>
          <w:sz w:val="36"/>
          <w:szCs w:val="36"/>
        </w:rPr>
        <w:t>significant</w:t>
      </w:r>
      <w:r w:rsidRPr="006B5462">
        <w:rPr>
          <w:spacing w:val="-23"/>
          <w:sz w:val="36"/>
          <w:szCs w:val="36"/>
        </w:rPr>
        <w:t xml:space="preserve"> </w:t>
      </w:r>
      <w:r w:rsidRPr="006B5462">
        <w:rPr>
          <w:sz w:val="36"/>
          <w:szCs w:val="36"/>
        </w:rPr>
        <w:t>degree</w:t>
      </w:r>
      <w:r w:rsidRPr="006B5462">
        <w:rPr>
          <w:spacing w:val="-23"/>
          <w:sz w:val="36"/>
          <w:szCs w:val="36"/>
        </w:rPr>
        <w:t xml:space="preserve"> </w:t>
      </w:r>
      <w:r w:rsidRPr="006B5462">
        <w:rPr>
          <w:sz w:val="36"/>
          <w:szCs w:val="36"/>
        </w:rPr>
        <w:t>of</w:t>
      </w:r>
      <w:r w:rsidRPr="006B5462">
        <w:rPr>
          <w:spacing w:val="-23"/>
          <w:sz w:val="36"/>
          <w:szCs w:val="36"/>
        </w:rPr>
        <w:t xml:space="preserve"> </w:t>
      </w:r>
      <w:r w:rsidRPr="006B5462">
        <w:rPr>
          <w:sz w:val="36"/>
          <w:szCs w:val="36"/>
        </w:rPr>
        <w:t>sight</w:t>
      </w:r>
      <w:r w:rsidRPr="006B5462">
        <w:rPr>
          <w:spacing w:val="-23"/>
          <w:sz w:val="36"/>
          <w:szCs w:val="36"/>
        </w:rPr>
        <w:t xml:space="preserve"> </w:t>
      </w:r>
      <w:r w:rsidRPr="006B5462">
        <w:rPr>
          <w:sz w:val="36"/>
          <w:szCs w:val="36"/>
        </w:rPr>
        <w:t>loss</w:t>
      </w:r>
      <w:r w:rsidRPr="006B5462">
        <w:rPr>
          <w:spacing w:val="-23"/>
          <w:sz w:val="36"/>
          <w:szCs w:val="36"/>
        </w:rPr>
        <w:t xml:space="preserve"> </w:t>
      </w:r>
      <w:r w:rsidRPr="006B5462">
        <w:rPr>
          <w:sz w:val="36"/>
          <w:szCs w:val="36"/>
        </w:rPr>
        <w:t>are</w:t>
      </w:r>
      <w:r w:rsidRPr="006B5462">
        <w:rPr>
          <w:spacing w:val="-23"/>
          <w:sz w:val="36"/>
          <w:szCs w:val="36"/>
        </w:rPr>
        <w:t xml:space="preserve"> </w:t>
      </w:r>
      <w:r w:rsidRPr="006B5462">
        <w:rPr>
          <w:sz w:val="36"/>
          <w:szCs w:val="36"/>
        </w:rPr>
        <w:t>eligible</w:t>
      </w:r>
      <w:r w:rsidRPr="006B5462">
        <w:rPr>
          <w:spacing w:val="-23"/>
          <w:sz w:val="36"/>
          <w:szCs w:val="36"/>
        </w:rPr>
        <w:t xml:space="preserve"> </w:t>
      </w:r>
      <w:r w:rsidRPr="006B5462">
        <w:rPr>
          <w:sz w:val="36"/>
          <w:szCs w:val="36"/>
        </w:rPr>
        <w:t>to be</w:t>
      </w:r>
      <w:r w:rsidRPr="006B5462">
        <w:rPr>
          <w:spacing w:val="-35"/>
          <w:sz w:val="36"/>
          <w:szCs w:val="36"/>
        </w:rPr>
        <w:t xml:space="preserve"> </w:t>
      </w:r>
      <w:r w:rsidRPr="006B5462">
        <w:rPr>
          <w:sz w:val="36"/>
          <w:szCs w:val="36"/>
        </w:rPr>
        <w:t>officially</w:t>
      </w:r>
      <w:r w:rsidRPr="006B5462">
        <w:rPr>
          <w:spacing w:val="-35"/>
          <w:sz w:val="36"/>
          <w:szCs w:val="36"/>
        </w:rPr>
        <w:t xml:space="preserve"> </w:t>
      </w:r>
      <w:r w:rsidRPr="006B5462">
        <w:rPr>
          <w:sz w:val="36"/>
          <w:szCs w:val="36"/>
        </w:rPr>
        <w:t>registered</w:t>
      </w:r>
      <w:r w:rsidRPr="006B5462">
        <w:rPr>
          <w:spacing w:val="-35"/>
          <w:sz w:val="36"/>
          <w:szCs w:val="36"/>
        </w:rPr>
        <w:t xml:space="preserve"> </w:t>
      </w:r>
      <w:r w:rsidRPr="006B5462">
        <w:rPr>
          <w:sz w:val="36"/>
          <w:szCs w:val="36"/>
        </w:rPr>
        <w:t>as</w:t>
      </w:r>
      <w:r w:rsidRPr="006B5462">
        <w:rPr>
          <w:spacing w:val="-35"/>
          <w:sz w:val="36"/>
          <w:szCs w:val="36"/>
        </w:rPr>
        <w:t xml:space="preserve"> </w:t>
      </w:r>
      <w:r w:rsidRPr="006B5462">
        <w:rPr>
          <w:sz w:val="36"/>
          <w:szCs w:val="36"/>
        </w:rPr>
        <w:t>sight</w:t>
      </w:r>
      <w:r w:rsidRPr="006B5462">
        <w:rPr>
          <w:spacing w:val="-35"/>
          <w:sz w:val="36"/>
          <w:szCs w:val="36"/>
        </w:rPr>
        <w:t xml:space="preserve"> </w:t>
      </w:r>
      <w:r w:rsidRPr="006B5462">
        <w:rPr>
          <w:sz w:val="36"/>
          <w:szCs w:val="36"/>
        </w:rPr>
        <w:t>impaired</w:t>
      </w:r>
      <w:r w:rsidRPr="006B5462">
        <w:rPr>
          <w:spacing w:val="-35"/>
          <w:sz w:val="36"/>
          <w:szCs w:val="36"/>
        </w:rPr>
        <w:t xml:space="preserve"> </w:t>
      </w:r>
      <w:r w:rsidRPr="006B5462">
        <w:rPr>
          <w:sz w:val="36"/>
          <w:szCs w:val="36"/>
        </w:rPr>
        <w:t>(partially</w:t>
      </w:r>
      <w:r w:rsidRPr="006B5462">
        <w:rPr>
          <w:spacing w:val="-35"/>
          <w:sz w:val="36"/>
          <w:szCs w:val="36"/>
        </w:rPr>
        <w:t xml:space="preserve"> </w:t>
      </w:r>
      <w:r w:rsidRPr="006B5462">
        <w:rPr>
          <w:sz w:val="36"/>
          <w:szCs w:val="36"/>
        </w:rPr>
        <w:t>sighted)</w:t>
      </w:r>
      <w:r w:rsidRPr="006B5462">
        <w:rPr>
          <w:spacing w:val="-34"/>
          <w:sz w:val="36"/>
          <w:szCs w:val="36"/>
        </w:rPr>
        <w:t xml:space="preserve"> </w:t>
      </w:r>
      <w:r w:rsidRPr="006B5462">
        <w:rPr>
          <w:sz w:val="36"/>
          <w:szCs w:val="36"/>
        </w:rPr>
        <w:t>or severely sight impaired</w:t>
      </w:r>
      <w:r w:rsidRPr="006B5462">
        <w:rPr>
          <w:spacing w:val="-18"/>
          <w:sz w:val="36"/>
          <w:szCs w:val="36"/>
        </w:rPr>
        <w:t xml:space="preserve"> </w:t>
      </w:r>
      <w:r w:rsidRPr="006B5462">
        <w:rPr>
          <w:sz w:val="36"/>
          <w:szCs w:val="36"/>
        </w:rPr>
        <w:t>(blind).</w:t>
      </w:r>
    </w:p>
    <w:p w14:paraId="13C1B218" w14:textId="42ACDFB4" w:rsidR="00C068BA" w:rsidRDefault="00C068BA" w:rsidP="002D6E74">
      <w:pPr>
        <w:spacing w:line="288" w:lineRule="auto"/>
        <w:rPr>
          <w:sz w:val="36"/>
          <w:szCs w:val="36"/>
        </w:rPr>
      </w:pPr>
      <w:r w:rsidRPr="006B5462">
        <w:rPr>
          <w:sz w:val="36"/>
          <w:szCs w:val="36"/>
        </w:rPr>
        <w:t>The term visually impaired describes people with different degrees</w:t>
      </w:r>
      <w:r w:rsidRPr="006B5462">
        <w:rPr>
          <w:spacing w:val="-30"/>
          <w:sz w:val="36"/>
          <w:szCs w:val="36"/>
        </w:rPr>
        <w:t xml:space="preserve"> </w:t>
      </w:r>
      <w:r w:rsidRPr="006B5462">
        <w:rPr>
          <w:sz w:val="36"/>
          <w:szCs w:val="36"/>
        </w:rPr>
        <w:t>of</w:t>
      </w:r>
      <w:r w:rsidRPr="006B5462">
        <w:rPr>
          <w:spacing w:val="-30"/>
          <w:sz w:val="36"/>
          <w:szCs w:val="36"/>
        </w:rPr>
        <w:t xml:space="preserve"> </w:t>
      </w:r>
      <w:r w:rsidRPr="006B5462">
        <w:rPr>
          <w:sz w:val="36"/>
          <w:szCs w:val="36"/>
        </w:rPr>
        <w:t>sight</w:t>
      </w:r>
      <w:r w:rsidRPr="006B5462">
        <w:rPr>
          <w:spacing w:val="-30"/>
          <w:sz w:val="36"/>
          <w:szCs w:val="36"/>
        </w:rPr>
        <w:t xml:space="preserve"> </w:t>
      </w:r>
      <w:r w:rsidRPr="006B5462">
        <w:rPr>
          <w:sz w:val="36"/>
          <w:szCs w:val="36"/>
        </w:rPr>
        <w:t>loss,</w:t>
      </w:r>
      <w:r w:rsidRPr="006B5462">
        <w:rPr>
          <w:spacing w:val="-29"/>
          <w:sz w:val="36"/>
          <w:szCs w:val="36"/>
        </w:rPr>
        <w:t xml:space="preserve"> </w:t>
      </w:r>
      <w:r w:rsidRPr="006B5462">
        <w:rPr>
          <w:sz w:val="36"/>
          <w:szCs w:val="36"/>
        </w:rPr>
        <w:t>but</w:t>
      </w:r>
      <w:r w:rsidRPr="006B5462">
        <w:rPr>
          <w:spacing w:val="-30"/>
          <w:sz w:val="36"/>
          <w:szCs w:val="36"/>
        </w:rPr>
        <w:t xml:space="preserve"> </w:t>
      </w:r>
      <w:r w:rsidRPr="006B5462">
        <w:rPr>
          <w:sz w:val="36"/>
          <w:szCs w:val="36"/>
        </w:rPr>
        <w:t>some</w:t>
      </w:r>
      <w:r w:rsidRPr="006B5462">
        <w:rPr>
          <w:spacing w:val="-30"/>
          <w:sz w:val="36"/>
          <w:szCs w:val="36"/>
        </w:rPr>
        <w:t xml:space="preserve"> </w:t>
      </w:r>
      <w:r w:rsidRPr="006B5462">
        <w:rPr>
          <w:sz w:val="36"/>
          <w:szCs w:val="36"/>
        </w:rPr>
        <w:t>official</w:t>
      </w:r>
      <w:r w:rsidRPr="006B5462">
        <w:rPr>
          <w:spacing w:val="-29"/>
          <w:sz w:val="36"/>
          <w:szCs w:val="36"/>
        </w:rPr>
        <w:t xml:space="preserve"> </w:t>
      </w:r>
      <w:r w:rsidRPr="006B5462">
        <w:rPr>
          <w:sz w:val="36"/>
          <w:szCs w:val="36"/>
        </w:rPr>
        <w:t>terms,</w:t>
      </w:r>
      <w:r w:rsidRPr="006B5462">
        <w:rPr>
          <w:spacing w:val="-30"/>
          <w:sz w:val="36"/>
          <w:szCs w:val="36"/>
        </w:rPr>
        <w:t xml:space="preserve"> </w:t>
      </w:r>
      <w:r w:rsidRPr="006B5462">
        <w:rPr>
          <w:sz w:val="36"/>
          <w:szCs w:val="36"/>
        </w:rPr>
        <w:t>such</w:t>
      </w:r>
      <w:r w:rsidRPr="006B5462">
        <w:rPr>
          <w:spacing w:val="-30"/>
          <w:sz w:val="36"/>
          <w:szCs w:val="36"/>
        </w:rPr>
        <w:t xml:space="preserve"> </w:t>
      </w:r>
      <w:r w:rsidRPr="006B5462">
        <w:rPr>
          <w:sz w:val="36"/>
          <w:szCs w:val="36"/>
        </w:rPr>
        <w:t>as</w:t>
      </w:r>
      <w:r w:rsidRPr="006B5462">
        <w:rPr>
          <w:spacing w:val="-29"/>
          <w:sz w:val="36"/>
          <w:szCs w:val="36"/>
        </w:rPr>
        <w:t xml:space="preserve"> </w:t>
      </w:r>
      <w:r w:rsidRPr="006B5462">
        <w:rPr>
          <w:sz w:val="36"/>
          <w:szCs w:val="36"/>
        </w:rPr>
        <w:t>partially sighted</w:t>
      </w:r>
      <w:r w:rsidRPr="006B5462">
        <w:rPr>
          <w:spacing w:val="-22"/>
          <w:sz w:val="36"/>
          <w:szCs w:val="36"/>
        </w:rPr>
        <w:t xml:space="preserve"> </w:t>
      </w:r>
      <w:r w:rsidRPr="006B5462">
        <w:rPr>
          <w:sz w:val="36"/>
          <w:szCs w:val="36"/>
        </w:rPr>
        <w:t>and</w:t>
      </w:r>
      <w:r w:rsidRPr="006B5462">
        <w:rPr>
          <w:spacing w:val="-21"/>
          <w:sz w:val="36"/>
          <w:szCs w:val="36"/>
        </w:rPr>
        <w:t xml:space="preserve"> </w:t>
      </w:r>
      <w:r w:rsidRPr="006B5462">
        <w:rPr>
          <w:sz w:val="36"/>
          <w:szCs w:val="36"/>
        </w:rPr>
        <w:t>blind</w:t>
      </w:r>
      <w:r w:rsidRPr="006B5462">
        <w:rPr>
          <w:spacing w:val="-22"/>
          <w:sz w:val="36"/>
          <w:szCs w:val="36"/>
        </w:rPr>
        <w:t xml:space="preserve"> </w:t>
      </w:r>
      <w:r w:rsidRPr="006B5462">
        <w:rPr>
          <w:sz w:val="36"/>
          <w:szCs w:val="36"/>
        </w:rPr>
        <w:t>are</w:t>
      </w:r>
      <w:r w:rsidRPr="006B5462">
        <w:rPr>
          <w:spacing w:val="-21"/>
          <w:sz w:val="36"/>
          <w:szCs w:val="36"/>
        </w:rPr>
        <w:t xml:space="preserve"> </w:t>
      </w:r>
      <w:r w:rsidRPr="006B5462">
        <w:rPr>
          <w:sz w:val="36"/>
          <w:szCs w:val="36"/>
        </w:rPr>
        <w:t>still</w:t>
      </w:r>
      <w:r w:rsidRPr="006B5462">
        <w:rPr>
          <w:spacing w:val="-21"/>
          <w:sz w:val="36"/>
          <w:szCs w:val="36"/>
        </w:rPr>
        <w:t xml:space="preserve"> </w:t>
      </w:r>
      <w:r w:rsidRPr="006B5462">
        <w:rPr>
          <w:sz w:val="36"/>
          <w:szCs w:val="36"/>
        </w:rPr>
        <w:t>used</w:t>
      </w:r>
      <w:r w:rsidRPr="006B5462">
        <w:rPr>
          <w:spacing w:val="-22"/>
          <w:sz w:val="36"/>
          <w:szCs w:val="36"/>
        </w:rPr>
        <w:t xml:space="preserve"> </w:t>
      </w:r>
      <w:r w:rsidRPr="006B5462">
        <w:rPr>
          <w:sz w:val="36"/>
          <w:szCs w:val="36"/>
        </w:rPr>
        <w:t>at</w:t>
      </w:r>
      <w:r w:rsidRPr="006B5462">
        <w:rPr>
          <w:spacing w:val="-21"/>
          <w:sz w:val="36"/>
          <w:szCs w:val="36"/>
        </w:rPr>
        <w:t xml:space="preserve"> </w:t>
      </w:r>
      <w:r w:rsidRPr="006B5462">
        <w:rPr>
          <w:sz w:val="36"/>
          <w:szCs w:val="36"/>
        </w:rPr>
        <w:t>times,</w:t>
      </w:r>
      <w:r w:rsidRPr="006B5462">
        <w:rPr>
          <w:spacing w:val="-21"/>
          <w:sz w:val="36"/>
          <w:szCs w:val="36"/>
        </w:rPr>
        <w:t xml:space="preserve"> </w:t>
      </w:r>
      <w:r w:rsidRPr="006B5462">
        <w:rPr>
          <w:sz w:val="36"/>
          <w:szCs w:val="36"/>
        </w:rPr>
        <w:t>so</w:t>
      </w:r>
      <w:r w:rsidRPr="006B5462">
        <w:rPr>
          <w:spacing w:val="-22"/>
          <w:sz w:val="36"/>
          <w:szCs w:val="36"/>
        </w:rPr>
        <w:t xml:space="preserve"> </w:t>
      </w:r>
      <w:r w:rsidRPr="006B5462">
        <w:rPr>
          <w:sz w:val="36"/>
          <w:szCs w:val="36"/>
        </w:rPr>
        <w:t>they</w:t>
      </w:r>
      <w:r w:rsidRPr="006B5462">
        <w:rPr>
          <w:spacing w:val="-21"/>
          <w:sz w:val="36"/>
          <w:szCs w:val="36"/>
        </w:rPr>
        <w:t xml:space="preserve"> </w:t>
      </w:r>
      <w:r w:rsidRPr="006B5462">
        <w:rPr>
          <w:sz w:val="36"/>
          <w:szCs w:val="36"/>
        </w:rPr>
        <w:t>may</w:t>
      </w:r>
      <w:r w:rsidRPr="006B5462">
        <w:rPr>
          <w:spacing w:val="-21"/>
          <w:sz w:val="36"/>
          <w:szCs w:val="36"/>
        </w:rPr>
        <w:t xml:space="preserve"> </w:t>
      </w:r>
      <w:r w:rsidRPr="006B5462">
        <w:rPr>
          <w:sz w:val="36"/>
          <w:szCs w:val="36"/>
        </w:rPr>
        <w:t>be</w:t>
      </w:r>
      <w:r w:rsidRPr="006B5462">
        <w:rPr>
          <w:spacing w:val="-22"/>
          <w:sz w:val="36"/>
          <w:szCs w:val="36"/>
        </w:rPr>
        <w:t xml:space="preserve"> </w:t>
      </w:r>
      <w:r w:rsidRPr="006B5462">
        <w:rPr>
          <w:sz w:val="36"/>
          <w:szCs w:val="36"/>
        </w:rPr>
        <w:t>used in some parts of this</w:t>
      </w:r>
      <w:r w:rsidRPr="006B5462">
        <w:rPr>
          <w:spacing w:val="-26"/>
          <w:sz w:val="36"/>
          <w:szCs w:val="36"/>
        </w:rPr>
        <w:t xml:space="preserve"> </w:t>
      </w:r>
      <w:r w:rsidRPr="006B5462">
        <w:rPr>
          <w:sz w:val="36"/>
          <w:szCs w:val="36"/>
        </w:rPr>
        <w:t>booklet.</w:t>
      </w:r>
    </w:p>
    <w:p w14:paraId="08DA04BC" w14:textId="7BA43ED0" w:rsidR="00C068BA" w:rsidRPr="006B5462" w:rsidRDefault="00C068BA" w:rsidP="002D6E74">
      <w:pPr>
        <w:spacing w:line="288" w:lineRule="auto"/>
        <w:rPr>
          <w:sz w:val="36"/>
          <w:szCs w:val="36"/>
        </w:rPr>
      </w:pPr>
      <w:r w:rsidRPr="006B5462">
        <w:rPr>
          <w:sz w:val="36"/>
          <w:szCs w:val="36"/>
        </w:rPr>
        <w:t>Being registered as severely sight impaired (blind) does NOT necessarily mean that you have total loss of vision or that you will lose your sight completely. Many people who are registered still retain a useful level of vision.</w:t>
      </w:r>
    </w:p>
    <w:p w14:paraId="2EF454C0" w14:textId="632ECE5F" w:rsidR="00C068BA" w:rsidRDefault="00C068BA" w:rsidP="002D6E74">
      <w:pPr>
        <w:spacing w:line="288" w:lineRule="auto"/>
        <w:rPr>
          <w:sz w:val="36"/>
          <w:szCs w:val="36"/>
        </w:rPr>
      </w:pPr>
      <w:r w:rsidRPr="006B5462">
        <w:rPr>
          <w:sz w:val="36"/>
          <w:szCs w:val="36"/>
        </w:rPr>
        <w:t xml:space="preserve">Registration is </w:t>
      </w:r>
      <w:bookmarkStart w:id="0" w:name="_GoBack"/>
      <w:bookmarkEnd w:id="0"/>
      <w:r w:rsidRPr="006B5462">
        <w:rPr>
          <w:sz w:val="36"/>
          <w:szCs w:val="36"/>
        </w:rPr>
        <w:t>voluntary but can give entitlement to certain benefits.</w:t>
      </w:r>
    </w:p>
    <w:p w14:paraId="5E637852" w14:textId="77777777" w:rsidR="006E6303" w:rsidRPr="006B5462" w:rsidRDefault="006E6303" w:rsidP="002D6E74">
      <w:pPr>
        <w:spacing w:line="288" w:lineRule="auto"/>
        <w:rPr>
          <w:sz w:val="36"/>
          <w:szCs w:val="36"/>
        </w:rPr>
      </w:pPr>
    </w:p>
    <w:p w14:paraId="6E6402EB" w14:textId="1C20EA02" w:rsidR="00C068BA" w:rsidRDefault="00C068BA" w:rsidP="002D6E74">
      <w:pPr>
        <w:spacing w:line="288" w:lineRule="auto"/>
        <w:rPr>
          <w:sz w:val="36"/>
          <w:szCs w:val="36"/>
        </w:rPr>
      </w:pPr>
      <w:r w:rsidRPr="006B5462">
        <w:rPr>
          <w:sz w:val="36"/>
          <w:szCs w:val="36"/>
        </w:rPr>
        <w:t>The Sensory Impairment Team, part of Worcestershire County Council can register you, but first you must be seen by a Consultant Ophthalmologist at the Ophthalmology department of the hospital you attend. They can then authorise the registration status.</w:t>
      </w:r>
    </w:p>
    <w:p w14:paraId="0DD0E1EB" w14:textId="2D1574D9" w:rsidR="00C068BA" w:rsidRPr="006B5462" w:rsidRDefault="00C068BA" w:rsidP="002D6E74">
      <w:pPr>
        <w:spacing w:line="288" w:lineRule="auto"/>
        <w:rPr>
          <w:sz w:val="36"/>
          <w:szCs w:val="36"/>
        </w:rPr>
      </w:pPr>
      <w:r w:rsidRPr="006B5462">
        <w:rPr>
          <w:sz w:val="36"/>
          <w:szCs w:val="36"/>
        </w:rPr>
        <w:lastRenderedPageBreak/>
        <w:t>The Adult and Community Services Department of Worcestershire County Council has a legal responsibility to keep an up to date register of severely sight impaired/blind or sight impaired/partially sighted people living in the county. The team are made aware of this via the Ophthalmology Departments and the CVI (Certificate of Visual Impairment). Being registered may be a pre-requisite for accessing some benefits and other services.</w:t>
      </w:r>
    </w:p>
    <w:p w14:paraId="2B3072DD" w14:textId="77777777" w:rsidR="00DD7227" w:rsidRPr="006B5462" w:rsidRDefault="00DD7227" w:rsidP="002D6E74">
      <w:pPr>
        <w:spacing w:line="288" w:lineRule="auto"/>
        <w:rPr>
          <w:sz w:val="36"/>
          <w:szCs w:val="36"/>
        </w:rPr>
      </w:pPr>
    </w:p>
    <w:p w14:paraId="72518747" w14:textId="77777777" w:rsidR="00C068BA" w:rsidRPr="006B5462" w:rsidRDefault="00C068BA" w:rsidP="002D6E74">
      <w:pPr>
        <w:spacing w:line="288" w:lineRule="auto"/>
        <w:rPr>
          <w:sz w:val="36"/>
          <w:szCs w:val="36"/>
        </w:rPr>
      </w:pPr>
    </w:p>
    <w:sectPr w:rsidR="00C068BA" w:rsidRPr="006B54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NwVCAxMTI0MTQyUdpeDU4uLM/DyQArNaAPkXMHYsAAAA"/>
  </w:docVars>
  <w:rsids>
    <w:rsidRoot w:val="00C068BA"/>
    <w:rsid w:val="00091F5D"/>
    <w:rsid w:val="000F3CB4"/>
    <w:rsid w:val="002D6E74"/>
    <w:rsid w:val="00557E07"/>
    <w:rsid w:val="006B5462"/>
    <w:rsid w:val="006E6303"/>
    <w:rsid w:val="009169C5"/>
    <w:rsid w:val="00C068BA"/>
    <w:rsid w:val="00C24A4F"/>
    <w:rsid w:val="00D62E47"/>
    <w:rsid w:val="00DD7227"/>
    <w:rsid w:val="00DF2485"/>
    <w:rsid w:val="00E57D13"/>
    <w:rsid w:val="00EF6F45"/>
    <w:rsid w:val="00FB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C30B"/>
  <w15:chartTrackingRefBased/>
  <w15:docId w15:val="{5D516C16-B3D1-49A7-91BE-017BB233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8BA"/>
    <w:pPr>
      <w:widowControl w:val="0"/>
      <w:autoSpaceDE w:val="0"/>
      <w:autoSpaceDN w:val="0"/>
      <w:spacing w:after="0" w:line="240" w:lineRule="auto"/>
    </w:pPr>
    <w:rPr>
      <w:rFonts w:ascii="Arial" w:eastAsia="Arial" w:hAnsi="Arial" w:cs="Arial"/>
      <w:lang w:val="en-GB" w:eastAsia="en-GB" w:bidi="en-GB"/>
    </w:rPr>
  </w:style>
  <w:style w:type="paragraph" w:styleId="Heading3">
    <w:name w:val="heading 3"/>
    <w:basedOn w:val="Normal"/>
    <w:link w:val="Heading3Char"/>
    <w:uiPriority w:val="9"/>
    <w:unhideWhenUsed/>
    <w:qFormat/>
    <w:rsid w:val="00C068BA"/>
    <w:pPr>
      <w:spacing w:before="175"/>
      <w:ind w:left="667" w:right="612"/>
      <w:outlineLvl w:val="2"/>
    </w:pPr>
    <w:rPr>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68BA"/>
    <w:rPr>
      <w:rFonts w:ascii="Arial" w:eastAsia="Arial" w:hAnsi="Arial" w:cs="Arial"/>
      <w:sz w:val="37"/>
      <w:szCs w:val="37"/>
      <w:lang w:val="en-GB" w:eastAsia="en-GB" w:bidi="en-GB"/>
    </w:rPr>
  </w:style>
  <w:style w:type="paragraph" w:styleId="BodyText">
    <w:name w:val="Body Text"/>
    <w:basedOn w:val="Normal"/>
    <w:link w:val="BodyTextChar"/>
    <w:uiPriority w:val="1"/>
    <w:qFormat/>
    <w:rsid w:val="00C068BA"/>
    <w:rPr>
      <w:sz w:val="36"/>
      <w:szCs w:val="36"/>
    </w:rPr>
  </w:style>
  <w:style w:type="character" w:customStyle="1" w:styleId="BodyTextChar">
    <w:name w:val="Body Text Char"/>
    <w:basedOn w:val="DefaultParagraphFont"/>
    <w:link w:val="BodyText"/>
    <w:uiPriority w:val="1"/>
    <w:rsid w:val="00C068BA"/>
    <w:rPr>
      <w:rFonts w:ascii="Arial" w:eastAsia="Arial" w:hAnsi="Arial" w:cs="Arial"/>
      <w:sz w:val="36"/>
      <w:szCs w:val="36"/>
      <w:lang w:val="en-GB" w:eastAsia="en-GB" w:bidi="en-GB"/>
    </w:rPr>
  </w:style>
  <w:style w:type="paragraph" w:styleId="ListParagraph">
    <w:name w:val="List Paragraph"/>
    <w:basedOn w:val="Normal"/>
    <w:uiPriority w:val="34"/>
    <w:qFormat/>
    <w:rsid w:val="00C24A4F"/>
    <w:pPr>
      <w:ind w:left="720"/>
      <w:contextualSpacing/>
    </w:pPr>
  </w:style>
  <w:style w:type="paragraph" w:styleId="BalloonText">
    <w:name w:val="Balloon Text"/>
    <w:basedOn w:val="Normal"/>
    <w:link w:val="BalloonTextChar"/>
    <w:uiPriority w:val="99"/>
    <w:semiHidden/>
    <w:unhideWhenUsed/>
    <w:rsid w:val="00091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F5D"/>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030D41AA45842AC124A8E14E2A79C" ma:contentTypeVersion="10" ma:contentTypeDescription="Create a new document." ma:contentTypeScope="" ma:versionID="30c032eba9490713189bce9b3f0265f3">
  <xsd:schema xmlns:xsd="http://www.w3.org/2001/XMLSchema" xmlns:xs="http://www.w3.org/2001/XMLSchema" xmlns:p="http://schemas.microsoft.com/office/2006/metadata/properties" xmlns:ns2="2dde6725-8a0b-408c-b903-89d93ac2adac" xmlns:ns3="8e4f992a-191a-4a33-b347-1f36dd86557e" targetNamespace="http://schemas.microsoft.com/office/2006/metadata/properties" ma:root="true" ma:fieldsID="b3cd72cc12dcba2c342d8d98b8c1702c" ns2:_="" ns3:_="">
    <xsd:import namespace="2dde6725-8a0b-408c-b903-89d93ac2adac"/>
    <xsd:import namespace="8e4f992a-191a-4a33-b347-1f36dd8655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e6725-8a0b-408c-b903-89d93ac2a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f992a-191a-4a33-b347-1f36dd865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B1945-6471-4F23-BF60-5E8E9E846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e6725-8a0b-408c-b903-89d93ac2adac"/>
    <ds:schemaRef ds:uri="8e4f992a-191a-4a33-b347-1f36dd865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33E6A-8D9B-45E6-BBF4-F81262A8CA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03191-C46D-4DA8-A398-414DEA4F76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Mafalda Borges</dc:creator>
  <cp:keywords/>
  <dc:description/>
  <cp:lastModifiedBy>Mafalda Borges</cp:lastModifiedBy>
  <cp:revision>14</cp:revision>
  <dcterms:created xsi:type="dcterms:W3CDTF">2019-04-25T22:22:00Z</dcterms:created>
  <dcterms:modified xsi:type="dcterms:W3CDTF">2019-04-29T12:08:00Z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0x0101008CC030D41AA45842AC124A8E14E2A79C</vt:lpwstr>
  </property>
</Properties>
</file>